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FC" w:rsidRDefault="000D70D0" w:rsidP="000D70D0">
      <w:pPr>
        <w:tabs>
          <w:tab w:val="center" w:pos="4680"/>
        </w:tabs>
        <w:jc w:val="both"/>
      </w:pPr>
      <w:bookmarkStart w:id="0" w:name="_GoBack"/>
      <w:bookmarkEnd w:id="0"/>
      <w:r>
        <w:tab/>
      </w:r>
    </w:p>
    <w:p w:rsidR="00901BFC" w:rsidRDefault="00901BFC" w:rsidP="000D70D0">
      <w:pPr>
        <w:tabs>
          <w:tab w:val="center" w:pos="4680"/>
        </w:tabs>
        <w:jc w:val="both"/>
      </w:pPr>
    </w:p>
    <w:p w:rsidR="000D70D0" w:rsidRPr="00CB16ED" w:rsidRDefault="000D70D0" w:rsidP="00901BFC">
      <w:pPr>
        <w:tabs>
          <w:tab w:val="center" w:pos="4680"/>
        </w:tabs>
        <w:jc w:val="center"/>
        <w:rPr>
          <w:b/>
          <w:sz w:val="22"/>
          <w:szCs w:val="22"/>
          <w:u w:val="single"/>
        </w:rPr>
      </w:pPr>
      <w:r w:rsidRPr="00CB16ED">
        <w:rPr>
          <w:b/>
          <w:sz w:val="22"/>
          <w:szCs w:val="22"/>
          <w:u w:val="single"/>
        </w:rPr>
        <w:t>MEMORANDUM</w:t>
      </w:r>
    </w:p>
    <w:p w:rsidR="000D70D0" w:rsidRPr="00CB16ED" w:rsidRDefault="000D70D0" w:rsidP="000D70D0">
      <w:pPr>
        <w:jc w:val="both"/>
        <w:rPr>
          <w:b/>
          <w:sz w:val="22"/>
          <w:szCs w:val="22"/>
        </w:rPr>
      </w:pPr>
    </w:p>
    <w:p w:rsidR="000D70D0" w:rsidRPr="00CB16ED" w:rsidRDefault="000D70D0" w:rsidP="000D70D0">
      <w:pPr>
        <w:jc w:val="both"/>
        <w:rPr>
          <w:b/>
          <w:sz w:val="22"/>
          <w:szCs w:val="22"/>
        </w:rPr>
      </w:pPr>
    </w:p>
    <w:p w:rsidR="000D70D0" w:rsidRPr="00CB16ED" w:rsidRDefault="000D70D0" w:rsidP="000D70D0">
      <w:pPr>
        <w:jc w:val="both"/>
        <w:rPr>
          <w:sz w:val="22"/>
          <w:szCs w:val="22"/>
        </w:rPr>
      </w:pPr>
      <w:r w:rsidRPr="00CB16ED">
        <w:rPr>
          <w:b/>
          <w:sz w:val="22"/>
          <w:szCs w:val="22"/>
        </w:rPr>
        <w:t>TO:</w:t>
      </w:r>
      <w:r w:rsidRPr="00CB16ED">
        <w:rPr>
          <w:b/>
          <w:sz w:val="22"/>
          <w:szCs w:val="22"/>
        </w:rPr>
        <w:tab/>
      </w:r>
      <w:r w:rsidRPr="00CB16ED">
        <w:rPr>
          <w:b/>
          <w:sz w:val="22"/>
          <w:szCs w:val="22"/>
        </w:rPr>
        <w:tab/>
      </w:r>
      <w:r w:rsidRPr="00CB16ED">
        <w:rPr>
          <w:sz w:val="22"/>
          <w:szCs w:val="22"/>
        </w:rPr>
        <w:t>All Full-Time Niagara University Employees</w:t>
      </w:r>
    </w:p>
    <w:p w:rsidR="000D70D0" w:rsidRPr="00CB16ED" w:rsidRDefault="000D70D0" w:rsidP="000D70D0">
      <w:pPr>
        <w:ind w:firstLine="720"/>
        <w:jc w:val="both"/>
        <w:rPr>
          <w:sz w:val="22"/>
          <w:szCs w:val="22"/>
        </w:rPr>
      </w:pPr>
    </w:p>
    <w:p w:rsidR="000D70D0" w:rsidRPr="00CB16ED" w:rsidRDefault="000D70D0" w:rsidP="000D70D0">
      <w:pPr>
        <w:jc w:val="both"/>
        <w:rPr>
          <w:sz w:val="22"/>
          <w:szCs w:val="22"/>
        </w:rPr>
      </w:pPr>
      <w:r w:rsidRPr="00CB16ED">
        <w:rPr>
          <w:b/>
          <w:sz w:val="22"/>
          <w:szCs w:val="22"/>
        </w:rPr>
        <w:t>FROM:</w:t>
      </w:r>
      <w:r w:rsidRPr="00CB16ED">
        <w:rPr>
          <w:sz w:val="22"/>
          <w:szCs w:val="22"/>
        </w:rPr>
        <w:tab/>
      </w:r>
      <w:r w:rsidR="002F6AF2">
        <w:rPr>
          <w:sz w:val="22"/>
          <w:szCs w:val="22"/>
        </w:rPr>
        <w:t>Jennifer S. Garey</w:t>
      </w:r>
      <w:r w:rsidRPr="00CB16ED">
        <w:rPr>
          <w:sz w:val="22"/>
          <w:szCs w:val="22"/>
        </w:rPr>
        <w:t xml:space="preserve"> --</w:t>
      </w:r>
      <w:r w:rsidR="00CB16ED">
        <w:rPr>
          <w:sz w:val="22"/>
          <w:szCs w:val="22"/>
        </w:rPr>
        <w:t xml:space="preserve">  </w:t>
      </w:r>
      <w:r w:rsidRPr="00CB16ED">
        <w:rPr>
          <w:sz w:val="22"/>
          <w:szCs w:val="22"/>
        </w:rPr>
        <w:tab/>
      </w:r>
      <w:r w:rsidR="006739C0">
        <w:rPr>
          <w:sz w:val="22"/>
          <w:szCs w:val="22"/>
        </w:rPr>
        <w:t xml:space="preserve">Associate </w:t>
      </w:r>
      <w:r w:rsidRPr="00CB16ED">
        <w:rPr>
          <w:sz w:val="22"/>
          <w:szCs w:val="22"/>
        </w:rPr>
        <w:t>Director, Financial Aid</w:t>
      </w:r>
    </w:p>
    <w:p w:rsidR="000D70D0" w:rsidRPr="00CB16ED" w:rsidRDefault="000D70D0" w:rsidP="000D70D0">
      <w:pPr>
        <w:ind w:firstLine="3600"/>
        <w:jc w:val="both"/>
        <w:rPr>
          <w:sz w:val="22"/>
          <w:szCs w:val="22"/>
        </w:rPr>
      </w:pPr>
      <w:r w:rsidRPr="00CB16ED">
        <w:rPr>
          <w:sz w:val="22"/>
          <w:szCs w:val="22"/>
        </w:rPr>
        <w:t>Tuition Exchange Liaison Officer</w:t>
      </w:r>
    </w:p>
    <w:p w:rsidR="000D70D0" w:rsidRPr="00CB16ED" w:rsidRDefault="000D70D0" w:rsidP="000D70D0">
      <w:pPr>
        <w:ind w:firstLine="2880"/>
        <w:jc w:val="both"/>
        <w:rPr>
          <w:b/>
          <w:sz w:val="22"/>
          <w:szCs w:val="22"/>
        </w:rPr>
      </w:pPr>
    </w:p>
    <w:p w:rsidR="000D70D0" w:rsidRPr="00CB16ED" w:rsidRDefault="000D70D0" w:rsidP="000D70D0">
      <w:pPr>
        <w:jc w:val="both"/>
        <w:rPr>
          <w:sz w:val="22"/>
          <w:szCs w:val="22"/>
        </w:rPr>
      </w:pPr>
      <w:r w:rsidRPr="00CB16ED">
        <w:rPr>
          <w:b/>
          <w:sz w:val="22"/>
          <w:szCs w:val="22"/>
        </w:rPr>
        <w:t>DATE:</w:t>
      </w:r>
      <w:r w:rsidR="00CB16ED">
        <w:rPr>
          <w:b/>
          <w:sz w:val="22"/>
          <w:szCs w:val="22"/>
        </w:rPr>
        <w:tab/>
      </w:r>
      <w:r w:rsidR="00CB16ED">
        <w:rPr>
          <w:b/>
          <w:sz w:val="22"/>
          <w:szCs w:val="22"/>
        </w:rPr>
        <w:tab/>
      </w:r>
      <w:r w:rsidRPr="00CB16ED">
        <w:rPr>
          <w:sz w:val="22"/>
          <w:szCs w:val="22"/>
        </w:rPr>
        <w:t>September, 20</w:t>
      </w:r>
      <w:r w:rsidR="00DE2DF2">
        <w:rPr>
          <w:sz w:val="22"/>
          <w:szCs w:val="22"/>
        </w:rPr>
        <w:t>1</w:t>
      </w:r>
      <w:r w:rsidR="002F6AF2">
        <w:rPr>
          <w:sz w:val="22"/>
          <w:szCs w:val="22"/>
        </w:rPr>
        <w:t>3</w:t>
      </w:r>
    </w:p>
    <w:p w:rsidR="000D70D0" w:rsidRPr="00CB16ED" w:rsidRDefault="000D70D0" w:rsidP="000D70D0">
      <w:pPr>
        <w:jc w:val="both"/>
        <w:rPr>
          <w:sz w:val="22"/>
          <w:szCs w:val="22"/>
        </w:rPr>
      </w:pPr>
    </w:p>
    <w:p w:rsidR="00CB16ED" w:rsidRPr="00CB16ED" w:rsidRDefault="000D70D0" w:rsidP="00CB16ED">
      <w:pPr>
        <w:jc w:val="both"/>
        <w:rPr>
          <w:b/>
          <w:sz w:val="22"/>
          <w:szCs w:val="22"/>
        </w:rPr>
      </w:pPr>
      <w:r w:rsidRPr="00CB16ED">
        <w:rPr>
          <w:b/>
          <w:sz w:val="22"/>
          <w:szCs w:val="22"/>
        </w:rPr>
        <w:t>SUBJECT:</w:t>
      </w:r>
      <w:r w:rsidRPr="00CB16ED">
        <w:rPr>
          <w:sz w:val="22"/>
          <w:szCs w:val="22"/>
        </w:rPr>
        <w:tab/>
      </w:r>
      <w:r w:rsidR="00C46FE0">
        <w:rPr>
          <w:sz w:val="22"/>
          <w:szCs w:val="22"/>
        </w:rPr>
        <w:t xml:space="preserve"> </w:t>
      </w:r>
      <w:r w:rsidR="00CB16ED" w:rsidRPr="00CB16ED">
        <w:rPr>
          <w:b/>
          <w:sz w:val="22"/>
          <w:szCs w:val="22"/>
        </w:rPr>
        <w:t>EMPLOYEE TUITION REMISSION/</w:t>
      </w:r>
      <w:r w:rsidRPr="00CB16ED">
        <w:rPr>
          <w:b/>
          <w:sz w:val="22"/>
          <w:szCs w:val="22"/>
        </w:rPr>
        <w:t>TUITION EXCHANGE FOR</w:t>
      </w:r>
    </w:p>
    <w:p w:rsidR="000D70D0" w:rsidRPr="00CB16ED" w:rsidRDefault="000D70D0" w:rsidP="00CB16ED">
      <w:pPr>
        <w:ind w:left="720" w:firstLine="720"/>
        <w:jc w:val="both"/>
        <w:rPr>
          <w:b/>
          <w:sz w:val="22"/>
          <w:szCs w:val="22"/>
        </w:rPr>
      </w:pPr>
      <w:r w:rsidRPr="00CB16ED">
        <w:rPr>
          <w:b/>
          <w:sz w:val="22"/>
          <w:szCs w:val="22"/>
        </w:rPr>
        <w:t>20</w:t>
      </w:r>
      <w:r w:rsidR="00DE2DF2">
        <w:rPr>
          <w:b/>
          <w:sz w:val="22"/>
          <w:szCs w:val="22"/>
        </w:rPr>
        <w:t>1</w:t>
      </w:r>
      <w:r w:rsidR="002F6AF2">
        <w:rPr>
          <w:b/>
          <w:sz w:val="22"/>
          <w:szCs w:val="22"/>
        </w:rPr>
        <w:t>4</w:t>
      </w:r>
      <w:r w:rsidRPr="00CB16ED">
        <w:rPr>
          <w:b/>
          <w:sz w:val="22"/>
          <w:szCs w:val="22"/>
        </w:rPr>
        <w:t>-</w:t>
      </w:r>
      <w:r w:rsidR="00DE2DF2">
        <w:rPr>
          <w:b/>
          <w:sz w:val="22"/>
          <w:szCs w:val="22"/>
        </w:rPr>
        <w:t>201</w:t>
      </w:r>
      <w:r w:rsidR="002F6AF2">
        <w:rPr>
          <w:b/>
          <w:sz w:val="22"/>
          <w:szCs w:val="22"/>
        </w:rPr>
        <w:t>5</w:t>
      </w:r>
      <w:r w:rsidRPr="00CB16ED">
        <w:rPr>
          <w:b/>
          <w:sz w:val="22"/>
          <w:szCs w:val="22"/>
        </w:rPr>
        <w:t xml:space="preserve"> SCHOOL YEAR</w:t>
      </w:r>
      <w:r w:rsidR="00CB16ED" w:rsidRPr="00CB16ED">
        <w:rPr>
          <w:b/>
          <w:sz w:val="22"/>
          <w:szCs w:val="22"/>
        </w:rPr>
        <w:t xml:space="preserve"> </w:t>
      </w:r>
      <w:r w:rsidRPr="00CB16ED">
        <w:rPr>
          <w:b/>
          <w:sz w:val="22"/>
          <w:szCs w:val="22"/>
        </w:rPr>
        <w:t>(NEW APPLICANTS AND RENEWALS)</w:t>
      </w:r>
    </w:p>
    <w:p w:rsidR="00CB16ED" w:rsidRPr="00CB16ED" w:rsidRDefault="000D70D0" w:rsidP="000D70D0">
      <w:pPr>
        <w:tabs>
          <w:tab w:val="left" w:pos="-1440"/>
        </w:tabs>
        <w:ind w:left="1440" w:hanging="1440"/>
        <w:jc w:val="both"/>
        <w:rPr>
          <w:b/>
          <w:sz w:val="22"/>
          <w:szCs w:val="22"/>
          <w:u w:val="single"/>
        </w:rPr>
      </w:pPr>
      <w:r w:rsidRPr="00CB16ED">
        <w:rPr>
          <w:b/>
          <w:sz w:val="22"/>
          <w:szCs w:val="22"/>
          <w:u w:val="single"/>
        </w:rPr>
        <w:tab/>
      </w:r>
      <w:r w:rsidRPr="00CB16ED">
        <w:rPr>
          <w:b/>
          <w:sz w:val="22"/>
          <w:szCs w:val="22"/>
          <w:u w:val="single"/>
        </w:rPr>
        <w:tab/>
      </w:r>
      <w:r w:rsidR="00952193" w:rsidRPr="00CB16ED">
        <w:rPr>
          <w:b/>
          <w:sz w:val="22"/>
          <w:szCs w:val="22"/>
          <w:u w:val="single"/>
        </w:rPr>
        <w:tab/>
      </w:r>
      <w:r w:rsidR="00CB16ED" w:rsidRPr="00CB16ED">
        <w:rPr>
          <w:b/>
          <w:sz w:val="22"/>
          <w:szCs w:val="22"/>
          <w:u w:val="single"/>
        </w:rPr>
        <w:tab/>
      </w:r>
      <w:r w:rsidR="00CB16ED" w:rsidRPr="00CB16ED">
        <w:rPr>
          <w:b/>
          <w:sz w:val="22"/>
          <w:szCs w:val="22"/>
          <w:u w:val="single"/>
        </w:rPr>
        <w:tab/>
      </w:r>
      <w:r w:rsidR="00CB16ED" w:rsidRPr="00CB16ED">
        <w:rPr>
          <w:b/>
          <w:sz w:val="22"/>
          <w:szCs w:val="22"/>
          <w:u w:val="single"/>
        </w:rPr>
        <w:tab/>
      </w:r>
      <w:r w:rsidR="00CB16ED" w:rsidRPr="00CB16ED">
        <w:rPr>
          <w:b/>
          <w:sz w:val="22"/>
          <w:szCs w:val="22"/>
          <w:u w:val="single"/>
        </w:rPr>
        <w:tab/>
      </w:r>
      <w:r w:rsidR="00CB16ED" w:rsidRPr="00CB16ED">
        <w:rPr>
          <w:b/>
          <w:sz w:val="22"/>
          <w:szCs w:val="22"/>
          <w:u w:val="single"/>
        </w:rPr>
        <w:tab/>
      </w:r>
      <w:r w:rsidR="00CB16ED" w:rsidRPr="00CB16ED">
        <w:rPr>
          <w:b/>
          <w:sz w:val="22"/>
          <w:szCs w:val="22"/>
          <w:u w:val="single"/>
        </w:rPr>
        <w:tab/>
      </w:r>
      <w:r w:rsidR="00CB16ED" w:rsidRPr="00CB16ED">
        <w:rPr>
          <w:b/>
          <w:sz w:val="22"/>
          <w:szCs w:val="22"/>
          <w:u w:val="single"/>
        </w:rPr>
        <w:tab/>
      </w:r>
      <w:r w:rsidR="00CB16ED" w:rsidRPr="00CB16ED">
        <w:rPr>
          <w:b/>
          <w:sz w:val="22"/>
          <w:szCs w:val="22"/>
          <w:u w:val="single"/>
        </w:rPr>
        <w:tab/>
      </w:r>
      <w:r w:rsidR="00CB16ED" w:rsidRPr="00CB16ED">
        <w:rPr>
          <w:b/>
          <w:sz w:val="22"/>
          <w:szCs w:val="22"/>
          <w:u w:val="single"/>
        </w:rPr>
        <w:tab/>
      </w:r>
      <w:r w:rsidR="00CB16ED" w:rsidRPr="00CB16ED">
        <w:rPr>
          <w:b/>
          <w:sz w:val="22"/>
          <w:szCs w:val="22"/>
          <w:u w:val="single"/>
        </w:rPr>
        <w:tab/>
      </w:r>
    </w:p>
    <w:p w:rsidR="000D70D0" w:rsidRPr="00CB16ED" w:rsidRDefault="000D70D0" w:rsidP="00CB16ED">
      <w:pPr>
        <w:tabs>
          <w:tab w:val="left" w:pos="-1440"/>
        </w:tabs>
        <w:jc w:val="both"/>
        <w:rPr>
          <w:sz w:val="22"/>
          <w:szCs w:val="22"/>
        </w:rPr>
      </w:pPr>
    </w:p>
    <w:p w:rsidR="000D70D0" w:rsidRPr="00CB16ED" w:rsidRDefault="000D70D0" w:rsidP="00CB16ED">
      <w:pPr>
        <w:tabs>
          <w:tab w:val="left" w:pos="-1440"/>
        </w:tabs>
        <w:jc w:val="both"/>
        <w:rPr>
          <w:sz w:val="22"/>
          <w:szCs w:val="22"/>
        </w:rPr>
      </w:pPr>
      <w:r w:rsidRPr="00CB16ED">
        <w:rPr>
          <w:b/>
          <w:bCs/>
          <w:sz w:val="22"/>
          <w:szCs w:val="22"/>
        </w:rPr>
        <w:t>Dependent children of</w:t>
      </w:r>
      <w:r w:rsidRPr="00CB16ED">
        <w:rPr>
          <w:sz w:val="22"/>
          <w:szCs w:val="22"/>
        </w:rPr>
        <w:t xml:space="preserve"> </w:t>
      </w:r>
      <w:r w:rsidRPr="00CB16ED">
        <w:rPr>
          <w:b/>
          <w:sz w:val="22"/>
          <w:szCs w:val="22"/>
        </w:rPr>
        <w:t>full-time</w:t>
      </w:r>
      <w:r w:rsidRPr="00CB16ED">
        <w:rPr>
          <w:sz w:val="22"/>
          <w:szCs w:val="22"/>
        </w:rPr>
        <w:t xml:space="preserve"> Niagara University employees who are eligible for </w:t>
      </w:r>
      <w:r w:rsidRPr="00CB16ED">
        <w:rPr>
          <w:b/>
          <w:sz w:val="22"/>
          <w:szCs w:val="22"/>
        </w:rPr>
        <w:t>100%</w:t>
      </w:r>
      <w:r w:rsidRPr="00CB16ED">
        <w:rPr>
          <w:sz w:val="22"/>
          <w:szCs w:val="22"/>
        </w:rPr>
        <w:t xml:space="preserve">Tuition </w:t>
      </w:r>
      <w:r w:rsidR="00CB16ED" w:rsidRPr="00CB16ED">
        <w:rPr>
          <w:sz w:val="22"/>
          <w:szCs w:val="22"/>
        </w:rPr>
        <w:t>R</w:t>
      </w:r>
      <w:r w:rsidRPr="00CB16ED">
        <w:rPr>
          <w:sz w:val="22"/>
          <w:szCs w:val="22"/>
        </w:rPr>
        <w:t>emission</w:t>
      </w:r>
      <w:r w:rsidR="00E16597" w:rsidRPr="00CB16ED">
        <w:rPr>
          <w:sz w:val="22"/>
          <w:szCs w:val="22"/>
        </w:rPr>
        <w:t xml:space="preserve"> and who meet eligibility requir</w:t>
      </w:r>
      <w:r w:rsidR="00D62BF6">
        <w:rPr>
          <w:sz w:val="22"/>
          <w:szCs w:val="22"/>
        </w:rPr>
        <w:t xml:space="preserve">ements for the Tuition Exchange </w:t>
      </w:r>
      <w:proofErr w:type="gramStart"/>
      <w:r w:rsidR="00E16597" w:rsidRPr="00CB16ED">
        <w:rPr>
          <w:sz w:val="22"/>
          <w:szCs w:val="22"/>
        </w:rPr>
        <w:t>Program</w:t>
      </w:r>
      <w:r w:rsidRPr="00CB16ED">
        <w:rPr>
          <w:sz w:val="22"/>
          <w:szCs w:val="22"/>
        </w:rPr>
        <w:t>,</w:t>
      </w:r>
      <w:proofErr w:type="gramEnd"/>
      <w:r w:rsidRPr="00CB16ED">
        <w:rPr>
          <w:sz w:val="22"/>
          <w:szCs w:val="22"/>
        </w:rPr>
        <w:t xml:space="preserve"> are eligible to apply for Tuition Exchange.  This program includes over </w:t>
      </w:r>
      <w:r w:rsidR="008C47A2">
        <w:rPr>
          <w:sz w:val="22"/>
          <w:szCs w:val="22"/>
        </w:rPr>
        <w:t>600</w:t>
      </w:r>
      <w:r w:rsidRPr="00CB16ED">
        <w:rPr>
          <w:sz w:val="22"/>
          <w:szCs w:val="22"/>
        </w:rPr>
        <w:t xml:space="preserve"> colleges and universities in the United States.  Those students selected to participate receive tuition remission for </w:t>
      </w:r>
      <w:r w:rsidRPr="00CB16ED">
        <w:rPr>
          <w:b/>
          <w:sz w:val="22"/>
          <w:szCs w:val="22"/>
        </w:rPr>
        <w:t>undergraduate</w:t>
      </w:r>
      <w:r w:rsidRPr="00CB16ED">
        <w:rPr>
          <w:sz w:val="22"/>
          <w:szCs w:val="22"/>
        </w:rPr>
        <w:t xml:space="preserve"> study at the university they choose to attend (some institutions only give partial remission; others may give full tuition remission plus some fees and/or room and board).  </w:t>
      </w:r>
      <w:smartTag w:uri="urn:schemas-microsoft-com:office:smarttags" w:element="place">
        <w:r w:rsidRPr="00CB16ED">
          <w:rPr>
            <w:sz w:val="22"/>
            <w:szCs w:val="22"/>
          </w:rPr>
          <w:t>Niagara</w:t>
        </w:r>
      </w:smartTag>
      <w:r w:rsidRPr="00CB16ED">
        <w:rPr>
          <w:sz w:val="22"/>
          <w:szCs w:val="22"/>
        </w:rPr>
        <w:t xml:space="preserve">, in turn, provides </w:t>
      </w:r>
      <w:r w:rsidR="00B91BC2" w:rsidRPr="00CB16ED">
        <w:rPr>
          <w:sz w:val="22"/>
          <w:szCs w:val="22"/>
        </w:rPr>
        <w:t xml:space="preserve">undergraduate </w:t>
      </w:r>
      <w:r w:rsidRPr="00CB16ED">
        <w:rPr>
          <w:sz w:val="22"/>
          <w:szCs w:val="22"/>
        </w:rPr>
        <w:t>tuition remission to students from member institutions.</w:t>
      </w:r>
    </w:p>
    <w:p w:rsidR="000D70D0" w:rsidRPr="00CB16ED" w:rsidRDefault="000D70D0" w:rsidP="000D70D0">
      <w:pPr>
        <w:jc w:val="both"/>
        <w:rPr>
          <w:sz w:val="22"/>
          <w:szCs w:val="22"/>
        </w:rPr>
      </w:pPr>
    </w:p>
    <w:p w:rsidR="000D70D0" w:rsidRPr="00CB16ED" w:rsidRDefault="000D70D0" w:rsidP="00CB16ED">
      <w:pPr>
        <w:jc w:val="both"/>
        <w:rPr>
          <w:sz w:val="22"/>
          <w:szCs w:val="22"/>
        </w:rPr>
      </w:pPr>
      <w:r w:rsidRPr="00CB16ED">
        <w:rPr>
          <w:b/>
          <w:sz w:val="22"/>
          <w:szCs w:val="22"/>
          <w:u w:val="single"/>
        </w:rPr>
        <w:t xml:space="preserve">Please note that certification by </w:t>
      </w:r>
      <w:smartTag w:uri="urn:schemas-microsoft-com:office:smarttags" w:element="place">
        <w:smartTag w:uri="urn:schemas-microsoft-com:office:smarttags" w:element="PlaceName">
          <w:r w:rsidRPr="00CB16ED">
            <w:rPr>
              <w:b/>
              <w:sz w:val="22"/>
              <w:szCs w:val="22"/>
              <w:u w:val="single"/>
            </w:rPr>
            <w:t>Niagara</w:t>
          </w:r>
        </w:smartTag>
        <w:r w:rsidRPr="00CB16ED">
          <w:rPr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CB16ED">
            <w:rPr>
              <w:b/>
              <w:sz w:val="22"/>
              <w:szCs w:val="22"/>
              <w:u w:val="single"/>
            </w:rPr>
            <w:t>University</w:t>
          </w:r>
        </w:smartTag>
      </w:smartTag>
      <w:r w:rsidRPr="00CB16ED">
        <w:rPr>
          <w:b/>
          <w:sz w:val="22"/>
          <w:szCs w:val="22"/>
          <w:u w:val="single"/>
        </w:rPr>
        <w:t xml:space="preserve"> does not guarantee acceptance by the host institution.  Each institution may set its own standards or conditions on which acceptance may depend.</w:t>
      </w:r>
    </w:p>
    <w:p w:rsidR="000D70D0" w:rsidRPr="00CB16ED" w:rsidRDefault="000D70D0" w:rsidP="000D70D0">
      <w:pPr>
        <w:jc w:val="both"/>
        <w:rPr>
          <w:sz w:val="22"/>
          <w:szCs w:val="22"/>
        </w:rPr>
      </w:pPr>
    </w:p>
    <w:p w:rsidR="000D70D0" w:rsidRPr="00CB16ED" w:rsidRDefault="00FD1BF7" w:rsidP="00CB16ED">
      <w:pPr>
        <w:jc w:val="both"/>
        <w:rPr>
          <w:sz w:val="22"/>
          <w:szCs w:val="22"/>
        </w:rPr>
      </w:pPr>
      <w:r w:rsidRPr="00CB16ED">
        <w:rPr>
          <w:sz w:val="22"/>
          <w:szCs w:val="22"/>
        </w:rPr>
        <w:t>Information about Tuition Exchange and the</w:t>
      </w:r>
      <w:r w:rsidR="000D70D0" w:rsidRPr="00CB16ED">
        <w:rPr>
          <w:sz w:val="22"/>
          <w:szCs w:val="22"/>
        </w:rPr>
        <w:t xml:space="preserve"> list of participating schools is available on the web at </w:t>
      </w:r>
      <w:hyperlink r:id="rId7" w:history="1">
        <w:r w:rsidR="000D70D0" w:rsidRPr="00CB16ED">
          <w:rPr>
            <w:rStyle w:val="Hyperlink"/>
            <w:b/>
            <w:sz w:val="22"/>
            <w:szCs w:val="22"/>
          </w:rPr>
          <w:t>www.tuitionexchange.org</w:t>
        </w:r>
      </w:hyperlink>
      <w:r w:rsidR="000D70D0" w:rsidRPr="00CB16ED">
        <w:rPr>
          <w:b/>
          <w:sz w:val="22"/>
          <w:szCs w:val="22"/>
        </w:rPr>
        <w:t>.</w:t>
      </w:r>
      <w:r w:rsidR="000D70D0" w:rsidRPr="00CB16ED">
        <w:rPr>
          <w:sz w:val="22"/>
          <w:szCs w:val="22"/>
        </w:rPr>
        <w:t xml:space="preserve">  </w:t>
      </w:r>
      <w:r w:rsidR="00792D9B" w:rsidRPr="00CB16ED">
        <w:rPr>
          <w:sz w:val="22"/>
          <w:szCs w:val="22"/>
        </w:rPr>
        <w:t>Should t</w:t>
      </w:r>
      <w:r w:rsidR="000D70D0" w:rsidRPr="00CB16ED">
        <w:rPr>
          <w:sz w:val="22"/>
          <w:szCs w:val="22"/>
        </w:rPr>
        <w:t xml:space="preserve">he number of new applications </w:t>
      </w:r>
      <w:r w:rsidR="00792D9B" w:rsidRPr="00CB16ED">
        <w:rPr>
          <w:sz w:val="22"/>
          <w:szCs w:val="22"/>
        </w:rPr>
        <w:t>e</w:t>
      </w:r>
      <w:r w:rsidR="000D70D0" w:rsidRPr="00CB16ED">
        <w:rPr>
          <w:sz w:val="22"/>
          <w:szCs w:val="22"/>
        </w:rPr>
        <w:t>xceed the spaces available for 20</w:t>
      </w:r>
      <w:r w:rsidR="008C47A2">
        <w:rPr>
          <w:sz w:val="22"/>
          <w:szCs w:val="22"/>
        </w:rPr>
        <w:t>1</w:t>
      </w:r>
      <w:r w:rsidR="002F6AF2">
        <w:rPr>
          <w:sz w:val="22"/>
          <w:szCs w:val="22"/>
        </w:rPr>
        <w:t>4</w:t>
      </w:r>
      <w:r w:rsidR="000D70D0" w:rsidRPr="00CB16ED">
        <w:rPr>
          <w:sz w:val="22"/>
          <w:szCs w:val="22"/>
        </w:rPr>
        <w:t>-</w:t>
      </w:r>
      <w:proofErr w:type="gramStart"/>
      <w:r w:rsidRPr="00CB16ED">
        <w:rPr>
          <w:sz w:val="22"/>
          <w:szCs w:val="22"/>
        </w:rPr>
        <w:t>1</w:t>
      </w:r>
      <w:r w:rsidR="002F6AF2">
        <w:rPr>
          <w:sz w:val="22"/>
          <w:szCs w:val="22"/>
        </w:rPr>
        <w:t>5</w:t>
      </w:r>
      <w:r w:rsidR="00792D9B" w:rsidRPr="00CB16ED">
        <w:rPr>
          <w:sz w:val="22"/>
          <w:szCs w:val="22"/>
        </w:rPr>
        <w:t>,</w:t>
      </w:r>
      <w:proofErr w:type="gramEnd"/>
      <w:r w:rsidR="00792D9B" w:rsidRPr="00CB16ED">
        <w:rPr>
          <w:sz w:val="22"/>
          <w:szCs w:val="22"/>
        </w:rPr>
        <w:t xml:space="preserve"> n</w:t>
      </w:r>
      <w:r w:rsidR="000D70D0" w:rsidRPr="00CB16ED">
        <w:rPr>
          <w:sz w:val="22"/>
          <w:szCs w:val="22"/>
        </w:rPr>
        <w:t>ominees will be evaluated on a combination of their academic record, the employee’s length of service and financial need.  Decisions will be made by the Tuition Exchange Selection Committee.</w:t>
      </w:r>
      <w:r w:rsidR="008826E6">
        <w:rPr>
          <w:sz w:val="22"/>
          <w:szCs w:val="22"/>
        </w:rPr>
        <w:t xml:space="preserve">  Please be advised that spaces available for 2014-15 may be limited.</w:t>
      </w:r>
    </w:p>
    <w:p w:rsidR="000D70D0" w:rsidRPr="00CB16ED" w:rsidRDefault="000D70D0" w:rsidP="000D70D0">
      <w:pPr>
        <w:jc w:val="both"/>
        <w:rPr>
          <w:sz w:val="22"/>
          <w:szCs w:val="22"/>
        </w:rPr>
      </w:pPr>
    </w:p>
    <w:p w:rsidR="00E16597" w:rsidRPr="00CB16ED" w:rsidRDefault="000D70D0" w:rsidP="00CB16ED">
      <w:pPr>
        <w:jc w:val="both"/>
        <w:rPr>
          <w:sz w:val="22"/>
          <w:szCs w:val="22"/>
        </w:rPr>
      </w:pPr>
      <w:r w:rsidRPr="00CB16ED">
        <w:rPr>
          <w:sz w:val="22"/>
          <w:szCs w:val="22"/>
        </w:rPr>
        <w:t xml:space="preserve">Employees who are interested in applying for </w:t>
      </w:r>
      <w:r w:rsidR="00E16597" w:rsidRPr="00CB16ED">
        <w:rPr>
          <w:sz w:val="22"/>
          <w:szCs w:val="22"/>
        </w:rPr>
        <w:t xml:space="preserve">or renewing </w:t>
      </w:r>
      <w:r w:rsidRPr="00CB16ED">
        <w:rPr>
          <w:sz w:val="22"/>
          <w:szCs w:val="22"/>
        </w:rPr>
        <w:t xml:space="preserve">Tuition Exchange for their </w:t>
      </w:r>
      <w:r w:rsidRPr="00DE2DF2">
        <w:rPr>
          <w:b/>
          <w:sz w:val="22"/>
          <w:szCs w:val="22"/>
        </w:rPr>
        <w:t>dependent children</w:t>
      </w:r>
      <w:r w:rsidRPr="00CB16ED">
        <w:rPr>
          <w:sz w:val="22"/>
          <w:szCs w:val="22"/>
        </w:rPr>
        <w:t xml:space="preserve"> for the 20</w:t>
      </w:r>
      <w:r w:rsidR="008C47A2">
        <w:rPr>
          <w:sz w:val="22"/>
          <w:szCs w:val="22"/>
        </w:rPr>
        <w:t>1</w:t>
      </w:r>
      <w:r w:rsidR="002F6AF2">
        <w:rPr>
          <w:sz w:val="22"/>
          <w:szCs w:val="22"/>
        </w:rPr>
        <w:t>4</w:t>
      </w:r>
      <w:r w:rsidRPr="00CB16ED">
        <w:rPr>
          <w:sz w:val="22"/>
          <w:szCs w:val="22"/>
        </w:rPr>
        <w:t>-</w:t>
      </w:r>
      <w:r w:rsidR="00FD1BF7" w:rsidRPr="00CB16ED">
        <w:rPr>
          <w:sz w:val="22"/>
          <w:szCs w:val="22"/>
        </w:rPr>
        <w:t>1</w:t>
      </w:r>
      <w:r w:rsidR="002F6AF2">
        <w:rPr>
          <w:sz w:val="22"/>
          <w:szCs w:val="22"/>
        </w:rPr>
        <w:t>5</w:t>
      </w:r>
      <w:r w:rsidRPr="00CB16ED">
        <w:rPr>
          <w:sz w:val="22"/>
          <w:szCs w:val="22"/>
        </w:rPr>
        <w:t xml:space="preserve"> school year should </w:t>
      </w:r>
      <w:r w:rsidR="00CB16ED" w:rsidRPr="00CB16ED">
        <w:rPr>
          <w:sz w:val="22"/>
          <w:szCs w:val="22"/>
        </w:rPr>
        <w:t xml:space="preserve">contact </w:t>
      </w:r>
      <w:r w:rsidRPr="00CB16ED">
        <w:rPr>
          <w:sz w:val="22"/>
          <w:szCs w:val="22"/>
        </w:rPr>
        <w:t xml:space="preserve"> Sheri Glaser at </w:t>
      </w:r>
      <w:hyperlink r:id="rId8" w:history="1">
        <w:r w:rsidR="00CB16ED" w:rsidRPr="00CB16ED">
          <w:rPr>
            <w:rStyle w:val="Hyperlink"/>
            <w:sz w:val="22"/>
            <w:szCs w:val="22"/>
          </w:rPr>
          <w:t>sag@niagara.edu</w:t>
        </w:r>
      </w:hyperlink>
      <w:r w:rsidR="00CB16ED" w:rsidRPr="00CB16ED">
        <w:rPr>
          <w:sz w:val="22"/>
          <w:szCs w:val="22"/>
        </w:rPr>
        <w:t xml:space="preserve"> or at </w:t>
      </w:r>
      <w:r w:rsidRPr="00CB16ED">
        <w:rPr>
          <w:sz w:val="22"/>
          <w:szCs w:val="22"/>
        </w:rPr>
        <w:t>extension 8673 for an application.</w:t>
      </w:r>
    </w:p>
    <w:p w:rsidR="00E16597" w:rsidRPr="00CB16ED" w:rsidRDefault="00E16597" w:rsidP="000D70D0">
      <w:pPr>
        <w:ind w:left="720"/>
        <w:jc w:val="both"/>
        <w:rPr>
          <w:sz w:val="22"/>
          <w:szCs w:val="22"/>
        </w:rPr>
      </w:pPr>
    </w:p>
    <w:p w:rsidR="000D70D0" w:rsidRPr="00CB16ED" w:rsidRDefault="00E16597" w:rsidP="00CB16ED">
      <w:pPr>
        <w:jc w:val="both"/>
        <w:rPr>
          <w:sz w:val="22"/>
          <w:szCs w:val="22"/>
        </w:rPr>
      </w:pPr>
      <w:r w:rsidRPr="00CB16ED">
        <w:rPr>
          <w:sz w:val="22"/>
          <w:szCs w:val="22"/>
        </w:rPr>
        <w:t>A</w:t>
      </w:r>
      <w:r w:rsidR="000D70D0" w:rsidRPr="00CB16ED">
        <w:rPr>
          <w:sz w:val="22"/>
          <w:szCs w:val="22"/>
        </w:rPr>
        <w:t xml:space="preserve">pplications for </w:t>
      </w:r>
      <w:r w:rsidR="000D70D0" w:rsidRPr="00CB16ED">
        <w:rPr>
          <w:b/>
          <w:bCs/>
          <w:sz w:val="22"/>
          <w:szCs w:val="22"/>
        </w:rPr>
        <w:t>new</w:t>
      </w:r>
      <w:r w:rsidR="000D70D0" w:rsidRPr="00CB16ED">
        <w:rPr>
          <w:sz w:val="22"/>
          <w:szCs w:val="22"/>
        </w:rPr>
        <w:t xml:space="preserve"> applicants are due in the Financial Aid Office by </w:t>
      </w:r>
      <w:r w:rsidR="00FD1BF7" w:rsidRPr="00CB16ED">
        <w:rPr>
          <w:b/>
          <w:bCs/>
          <w:sz w:val="22"/>
          <w:szCs w:val="22"/>
        </w:rPr>
        <w:t>Friday</w:t>
      </w:r>
      <w:r w:rsidR="000D70D0" w:rsidRPr="00CB16ED">
        <w:rPr>
          <w:b/>
          <w:bCs/>
          <w:sz w:val="22"/>
          <w:szCs w:val="22"/>
        </w:rPr>
        <w:t xml:space="preserve">, October </w:t>
      </w:r>
      <w:r w:rsidR="00DE2DF2">
        <w:rPr>
          <w:b/>
          <w:bCs/>
          <w:sz w:val="22"/>
          <w:szCs w:val="22"/>
        </w:rPr>
        <w:t>2</w:t>
      </w:r>
      <w:r w:rsidR="002F6AF2">
        <w:rPr>
          <w:b/>
          <w:bCs/>
          <w:sz w:val="22"/>
          <w:szCs w:val="22"/>
        </w:rPr>
        <w:t>5</w:t>
      </w:r>
      <w:r w:rsidR="000D70D0" w:rsidRPr="00CB16ED">
        <w:rPr>
          <w:b/>
          <w:bCs/>
          <w:sz w:val="22"/>
          <w:szCs w:val="22"/>
        </w:rPr>
        <w:t>, 20</w:t>
      </w:r>
      <w:r w:rsidR="00DE2DF2">
        <w:rPr>
          <w:b/>
          <w:bCs/>
          <w:sz w:val="22"/>
          <w:szCs w:val="22"/>
        </w:rPr>
        <w:t>1</w:t>
      </w:r>
      <w:r w:rsidR="002F6AF2">
        <w:rPr>
          <w:b/>
          <w:bCs/>
          <w:sz w:val="22"/>
          <w:szCs w:val="22"/>
        </w:rPr>
        <w:t>3</w:t>
      </w:r>
      <w:r w:rsidR="000D70D0" w:rsidRPr="00CB16ED">
        <w:rPr>
          <w:sz w:val="22"/>
          <w:szCs w:val="22"/>
        </w:rPr>
        <w:t>.</w:t>
      </w:r>
      <w:r w:rsidR="00FD1BF7" w:rsidRPr="00CB16ED">
        <w:rPr>
          <w:sz w:val="22"/>
          <w:szCs w:val="22"/>
        </w:rPr>
        <w:t xml:space="preserve">  </w:t>
      </w:r>
      <w:r w:rsidR="000D70D0" w:rsidRPr="00CB16ED">
        <w:rPr>
          <w:sz w:val="22"/>
          <w:szCs w:val="22"/>
        </w:rPr>
        <w:t xml:space="preserve">Applications for students </w:t>
      </w:r>
      <w:r w:rsidR="000D70D0" w:rsidRPr="00CB16ED">
        <w:rPr>
          <w:b/>
          <w:sz w:val="22"/>
          <w:szCs w:val="22"/>
        </w:rPr>
        <w:t>renewing</w:t>
      </w:r>
      <w:r w:rsidR="000D70D0" w:rsidRPr="00CB16ED">
        <w:rPr>
          <w:sz w:val="22"/>
          <w:szCs w:val="22"/>
        </w:rPr>
        <w:t xml:space="preserve"> their Tuition Exchange</w:t>
      </w:r>
      <w:r w:rsidR="007F5F02" w:rsidRPr="00CB16ED">
        <w:rPr>
          <w:sz w:val="22"/>
          <w:szCs w:val="22"/>
        </w:rPr>
        <w:t xml:space="preserve"> </w:t>
      </w:r>
      <w:r w:rsidR="000D70D0" w:rsidRPr="00CB16ED">
        <w:rPr>
          <w:sz w:val="22"/>
          <w:szCs w:val="22"/>
        </w:rPr>
        <w:t xml:space="preserve">application should be submitted by </w:t>
      </w:r>
      <w:r w:rsidR="00910CE5">
        <w:rPr>
          <w:sz w:val="22"/>
          <w:szCs w:val="22"/>
        </w:rPr>
        <w:t xml:space="preserve">November </w:t>
      </w:r>
      <w:r w:rsidR="002F6AF2">
        <w:rPr>
          <w:sz w:val="22"/>
          <w:szCs w:val="22"/>
        </w:rPr>
        <w:t>2</w:t>
      </w:r>
      <w:r w:rsidR="006739C0">
        <w:rPr>
          <w:sz w:val="22"/>
          <w:szCs w:val="22"/>
        </w:rPr>
        <w:t>7</w:t>
      </w:r>
      <w:r w:rsidR="00FD1BF7" w:rsidRPr="00CB16ED">
        <w:rPr>
          <w:sz w:val="22"/>
          <w:szCs w:val="22"/>
        </w:rPr>
        <w:t>, 20</w:t>
      </w:r>
      <w:r w:rsidR="00DE2DF2">
        <w:rPr>
          <w:sz w:val="22"/>
          <w:szCs w:val="22"/>
        </w:rPr>
        <w:t>1</w:t>
      </w:r>
      <w:r w:rsidR="006739C0">
        <w:rPr>
          <w:sz w:val="22"/>
          <w:szCs w:val="22"/>
        </w:rPr>
        <w:t>3</w:t>
      </w:r>
      <w:r w:rsidR="00FD1BF7" w:rsidRPr="00CB16ED">
        <w:rPr>
          <w:sz w:val="22"/>
          <w:szCs w:val="22"/>
        </w:rPr>
        <w:t>.  It is important to submit the TE application to the Financial Aid Office by the deadline</w:t>
      </w:r>
      <w:r w:rsidR="002F1CCC" w:rsidRPr="00CB16ED">
        <w:rPr>
          <w:sz w:val="22"/>
          <w:szCs w:val="22"/>
        </w:rPr>
        <w:t>.</w:t>
      </w:r>
    </w:p>
    <w:p w:rsidR="00CB16ED" w:rsidRPr="00CB16ED" w:rsidRDefault="00CB16ED" w:rsidP="00CB16ED">
      <w:pPr>
        <w:jc w:val="both"/>
        <w:rPr>
          <w:sz w:val="22"/>
          <w:szCs w:val="22"/>
        </w:rPr>
      </w:pPr>
    </w:p>
    <w:p w:rsidR="00CB16ED" w:rsidRPr="00CB16ED" w:rsidRDefault="00CB16ED" w:rsidP="00CB16ED">
      <w:pPr>
        <w:jc w:val="both"/>
        <w:rPr>
          <w:sz w:val="22"/>
          <w:szCs w:val="22"/>
        </w:rPr>
      </w:pPr>
      <w:r w:rsidRPr="00CB16ED">
        <w:rPr>
          <w:sz w:val="22"/>
          <w:szCs w:val="22"/>
        </w:rPr>
        <w:t xml:space="preserve">In addition, we are asking employees who are planning to have dependent children enroll at </w:t>
      </w:r>
      <w:r w:rsidRPr="00CB16ED">
        <w:rPr>
          <w:b/>
          <w:sz w:val="22"/>
          <w:szCs w:val="22"/>
          <w:u w:val="single"/>
        </w:rPr>
        <w:t xml:space="preserve">Niagara University </w:t>
      </w:r>
      <w:r w:rsidRPr="00CB16ED">
        <w:rPr>
          <w:sz w:val="22"/>
          <w:szCs w:val="22"/>
        </w:rPr>
        <w:t>for the 20</w:t>
      </w:r>
      <w:r w:rsidR="008C47A2">
        <w:rPr>
          <w:sz w:val="22"/>
          <w:szCs w:val="22"/>
        </w:rPr>
        <w:t>1</w:t>
      </w:r>
      <w:r w:rsidR="002F6AF2">
        <w:rPr>
          <w:sz w:val="22"/>
          <w:szCs w:val="22"/>
        </w:rPr>
        <w:t>4</w:t>
      </w:r>
      <w:r w:rsidRPr="00CB16ED">
        <w:rPr>
          <w:sz w:val="22"/>
          <w:szCs w:val="22"/>
        </w:rPr>
        <w:t>-1</w:t>
      </w:r>
      <w:r w:rsidR="002F6AF2">
        <w:rPr>
          <w:sz w:val="22"/>
          <w:szCs w:val="22"/>
        </w:rPr>
        <w:t>5</w:t>
      </w:r>
      <w:r w:rsidRPr="00CB16ED">
        <w:rPr>
          <w:sz w:val="22"/>
          <w:szCs w:val="22"/>
        </w:rPr>
        <w:t xml:space="preserve"> school year</w:t>
      </w:r>
      <w:r w:rsidR="00916D18">
        <w:rPr>
          <w:sz w:val="22"/>
          <w:szCs w:val="22"/>
        </w:rPr>
        <w:t xml:space="preserve"> for the first time</w:t>
      </w:r>
      <w:r w:rsidRPr="00CB16ED">
        <w:rPr>
          <w:sz w:val="22"/>
          <w:szCs w:val="22"/>
        </w:rPr>
        <w:t xml:space="preserve">, to contact Sheri Glaser at </w:t>
      </w:r>
      <w:hyperlink r:id="rId9" w:history="1">
        <w:r w:rsidRPr="00CB16ED">
          <w:rPr>
            <w:rStyle w:val="Hyperlink"/>
            <w:sz w:val="22"/>
            <w:szCs w:val="22"/>
          </w:rPr>
          <w:t>sag@niagara.edu</w:t>
        </w:r>
      </w:hyperlink>
      <w:r w:rsidRPr="00CB16ED">
        <w:rPr>
          <w:sz w:val="22"/>
          <w:szCs w:val="22"/>
        </w:rPr>
        <w:t xml:space="preserve"> or at extension 8673 and provide the following information:  your name, your dependent child’s name, your department and your date of hire.</w:t>
      </w:r>
    </w:p>
    <w:p w:rsidR="000D70D0" w:rsidRPr="00CB16ED" w:rsidRDefault="000D70D0" w:rsidP="000D70D0">
      <w:pPr>
        <w:jc w:val="both"/>
        <w:rPr>
          <w:sz w:val="22"/>
          <w:szCs w:val="22"/>
        </w:rPr>
      </w:pPr>
    </w:p>
    <w:p w:rsidR="00910CE5" w:rsidRDefault="00910CE5" w:rsidP="00952193">
      <w:pPr>
        <w:jc w:val="both"/>
        <w:rPr>
          <w:sz w:val="22"/>
          <w:szCs w:val="22"/>
        </w:rPr>
      </w:pPr>
    </w:p>
    <w:p w:rsidR="00910CE5" w:rsidRDefault="00910CE5" w:rsidP="00952193">
      <w:pPr>
        <w:jc w:val="both"/>
        <w:rPr>
          <w:sz w:val="22"/>
          <w:szCs w:val="22"/>
        </w:rPr>
      </w:pPr>
    </w:p>
    <w:p w:rsidR="003327B4" w:rsidRPr="00CB16ED" w:rsidRDefault="000D70D0" w:rsidP="00952193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B16ED">
        <w:rPr>
          <w:sz w:val="22"/>
          <w:szCs w:val="22"/>
        </w:rPr>
        <w:t>w:texegmem.doc</w:t>
      </w:r>
    </w:p>
    <w:sectPr w:rsidR="003327B4" w:rsidRPr="00CB16ED" w:rsidSect="00CB16ED">
      <w:headerReference w:type="default" r:id="rId10"/>
      <w:footerReference w:type="default" r:id="rId11"/>
      <w:pgSz w:w="12240" w:h="15840" w:code="1"/>
      <w:pgMar w:top="72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98" w:rsidRDefault="00427098">
      <w:r>
        <w:separator/>
      </w:r>
    </w:p>
  </w:endnote>
  <w:endnote w:type="continuationSeparator" w:id="0">
    <w:p w:rsidR="00427098" w:rsidRDefault="004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E0" w:rsidRDefault="00C46FE0" w:rsidP="0084701A">
    <w:pPr>
      <w:autoSpaceDE w:val="0"/>
      <w:autoSpaceDN w:val="0"/>
      <w:adjustRightInd w:val="0"/>
      <w:jc w:val="center"/>
      <w:rPr>
        <w:rFonts w:ascii="Arial" w:hAnsi="Arial" w:cs="Arial"/>
        <w:i/>
        <w:iCs/>
        <w:smallCaps/>
        <w:sz w:val="16"/>
        <w:szCs w:val="16"/>
      </w:rPr>
    </w:pPr>
    <w:r>
      <w:rPr>
        <w:rFonts w:ascii="Arial" w:hAnsi="Arial" w:cs="Arial"/>
        <w:i/>
        <w:iCs/>
        <w:smallCaps/>
        <w:color w:val="000000"/>
        <w:sz w:val="16"/>
        <w:szCs w:val="16"/>
      </w:rPr>
      <w:t xml:space="preserve">P.O.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i/>
            <w:iCs/>
            <w:smallCaps/>
            <w:color w:val="000000"/>
            <w:sz w:val="16"/>
            <w:szCs w:val="16"/>
          </w:rPr>
          <w:t>Box 2010</w:t>
        </w:r>
      </w:smartTag>
      <w:r>
        <w:rPr>
          <w:rFonts w:ascii="Arial" w:hAnsi="Arial" w:cs="Arial"/>
          <w:i/>
          <w:iCs/>
          <w:smallCaps/>
          <w:color w:val="000000"/>
          <w:sz w:val="16"/>
          <w:szCs w:val="16"/>
        </w:rPr>
        <w:t xml:space="preserve">    </w:t>
      </w:r>
      <w:smartTag w:uri="urn:schemas-microsoft-com:office:smarttags" w:element="City">
        <w:r>
          <w:rPr>
            <w:rFonts w:ascii="Arial" w:hAnsi="Arial" w:cs="Arial"/>
            <w:i/>
            <w:iCs/>
            <w:smallCaps/>
            <w:color w:val="000000"/>
            <w:sz w:val="16"/>
            <w:szCs w:val="16"/>
          </w:rPr>
          <w:t>Niagara University</w:t>
        </w:r>
      </w:smartTag>
      <w:r>
        <w:rPr>
          <w:rFonts w:ascii="Arial" w:hAnsi="Arial" w:cs="Arial"/>
          <w:i/>
          <w:iCs/>
          <w:smallCaps/>
          <w:color w:val="000000"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i/>
            <w:iCs/>
            <w:smallCaps/>
            <w:color w:val="000000"/>
            <w:sz w:val="16"/>
            <w:szCs w:val="16"/>
          </w:rPr>
          <w:t>NY</w:t>
        </w:r>
      </w:smartTag>
      <w:r>
        <w:rPr>
          <w:rFonts w:ascii="Arial" w:hAnsi="Arial" w:cs="Arial"/>
          <w:i/>
          <w:iCs/>
          <w:smallCaps/>
          <w:color w:val="000000"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i/>
            <w:iCs/>
            <w:smallCaps/>
            <w:color w:val="000000"/>
            <w:sz w:val="16"/>
            <w:szCs w:val="16"/>
          </w:rPr>
          <w:t>14109</w:t>
        </w:r>
      </w:smartTag>
    </w:smartTag>
    <w:r>
      <w:rPr>
        <w:rFonts w:ascii="Arial" w:hAnsi="Arial" w:cs="Arial"/>
        <w:i/>
        <w:iCs/>
        <w:smallCaps/>
        <w:color w:val="000000"/>
        <w:sz w:val="16"/>
        <w:szCs w:val="16"/>
      </w:rPr>
      <w:t xml:space="preserve">    Phone: 716-286-8686    Fax: 716-286-8678    finaid@niagara.edu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98" w:rsidRDefault="00427098">
      <w:r>
        <w:separator/>
      </w:r>
    </w:p>
  </w:footnote>
  <w:footnote w:type="continuationSeparator" w:id="0">
    <w:p w:rsidR="00427098" w:rsidRDefault="0042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E0" w:rsidRDefault="00C46FE0" w:rsidP="0084701A">
    <w:r>
      <w:rPr>
        <w:noProof/>
      </w:rPr>
      <w:drawing>
        <wp:inline distT="0" distB="0" distL="0" distR="0">
          <wp:extent cx="228600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6FE0" w:rsidRDefault="00C46FE0" w:rsidP="0084701A"/>
  <w:p w:rsidR="00C46FE0" w:rsidRDefault="00C46FE0" w:rsidP="0084701A">
    <w:pPr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 xml:space="preserve"> </w:t>
    </w:r>
    <w:r>
      <w:rPr>
        <w:rFonts w:ascii="Arial" w:hAnsi="Arial" w:cs="Arial"/>
        <w:i/>
        <w:iCs/>
        <w:color w:val="000000"/>
        <w:sz w:val="16"/>
        <w:szCs w:val="16"/>
      </w:rPr>
      <w:tab/>
    </w:r>
    <w:r>
      <w:rPr>
        <w:rFonts w:ascii="Arial" w:hAnsi="Arial" w:cs="Arial"/>
        <w:i/>
        <w:iCs/>
        <w:color w:val="000000"/>
        <w:sz w:val="16"/>
        <w:szCs w:val="16"/>
      </w:rPr>
      <w:tab/>
    </w:r>
    <w:r>
      <w:rPr>
        <w:rFonts w:ascii="Arial" w:hAnsi="Arial" w:cs="Arial"/>
        <w:i/>
        <w:iCs/>
        <w:color w:val="000000"/>
        <w:sz w:val="16"/>
        <w:szCs w:val="16"/>
      </w:rPr>
      <w:tab/>
      <w:t>Office of Financial Aid</w:t>
    </w:r>
  </w:p>
  <w:p w:rsidR="00C46FE0" w:rsidRDefault="00C46FE0" w:rsidP="0084701A">
    <w:pPr>
      <w:rPr>
        <w:rFonts w:ascii="Arial" w:hAnsi="Arial" w:cs="Arial"/>
        <w:i/>
        <w:iCs/>
        <w:color w:val="000000"/>
        <w:sz w:val="16"/>
        <w:szCs w:val="16"/>
      </w:rPr>
    </w:pPr>
  </w:p>
  <w:p w:rsidR="00C46FE0" w:rsidRDefault="00C46F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B4"/>
    <w:rsid w:val="000A4DC6"/>
    <w:rsid w:val="000D044B"/>
    <w:rsid w:val="000D70D0"/>
    <w:rsid w:val="00176912"/>
    <w:rsid w:val="00197F21"/>
    <w:rsid w:val="002612D6"/>
    <w:rsid w:val="002F1CCC"/>
    <w:rsid w:val="002F6AF2"/>
    <w:rsid w:val="003327B4"/>
    <w:rsid w:val="003E79D4"/>
    <w:rsid w:val="00427098"/>
    <w:rsid w:val="004368AD"/>
    <w:rsid w:val="004F7917"/>
    <w:rsid w:val="00530F03"/>
    <w:rsid w:val="0058619E"/>
    <w:rsid w:val="005C21ED"/>
    <w:rsid w:val="006739C0"/>
    <w:rsid w:val="006A2E5F"/>
    <w:rsid w:val="00704274"/>
    <w:rsid w:val="00792D9B"/>
    <w:rsid w:val="007F5F02"/>
    <w:rsid w:val="0084701A"/>
    <w:rsid w:val="008826E6"/>
    <w:rsid w:val="008C47A2"/>
    <w:rsid w:val="008D0248"/>
    <w:rsid w:val="00901BFC"/>
    <w:rsid w:val="00910CE5"/>
    <w:rsid w:val="00914DED"/>
    <w:rsid w:val="00916D18"/>
    <w:rsid w:val="00952193"/>
    <w:rsid w:val="00972285"/>
    <w:rsid w:val="009D7C94"/>
    <w:rsid w:val="00A43565"/>
    <w:rsid w:val="00A84BDD"/>
    <w:rsid w:val="00B33563"/>
    <w:rsid w:val="00B523A9"/>
    <w:rsid w:val="00B91BC2"/>
    <w:rsid w:val="00C04F44"/>
    <w:rsid w:val="00C42AB0"/>
    <w:rsid w:val="00C46FE0"/>
    <w:rsid w:val="00CB16ED"/>
    <w:rsid w:val="00D62BF6"/>
    <w:rsid w:val="00DE2DF2"/>
    <w:rsid w:val="00E049EB"/>
    <w:rsid w:val="00E16597"/>
    <w:rsid w:val="00EA6866"/>
    <w:rsid w:val="00F0793E"/>
    <w:rsid w:val="00FD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0D0"/>
    <w:rPr>
      <w:sz w:val="24"/>
      <w:szCs w:val="24"/>
    </w:rPr>
  </w:style>
  <w:style w:type="paragraph" w:styleId="Heading1">
    <w:name w:val="heading 1"/>
    <w:basedOn w:val="Normal"/>
    <w:next w:val="Normal"/>
    <w:qFormat/>
    <w:rsid w:val="000D70D0"/>
    <w:pPr>
      <w:keepNext/>
      <w:tabs>
        <w:tab w:val="center" w:pos="4680"/>
      </w:tabs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01A"/>
    <w:pPr>
      <w:tabs>
        <w:tab w:val="center" w:pos="4320"/>
        <w:tab w:val="right" w:pos="8640"/>
      </w:tabs>
    </w:pPr>
  </w:style>
  <w:style w:type="character" w:styleId="Hyperlink">
    <w:name w:val="Hyperlink"/>
    <w:rsid w:val="000D70D0"/>
    <w:rPr>
      <w:color w:val="0000FF"/>
      <w:u w:val="single"/>
    </w:rPr>
  </w:style>
  <w:style w:type="character" w:styleId="FollowedHyperlink">
    <w:name w:val="FollowedHyperlink"/>
    <w:rsid w:val="004368AD"/>
    <w:rPr>
      <w:color w:val="800080"/>
      <w:u w:val="single"/>
    </w:rPr>
  </w:style>
  <w:style w:type="paragraph" w:styleId="BalloonText">
    <w:name w:val="Balloon Text"/>
    <w:basedOn w:val="Normal"/>
    <w:semiHidden/>
    <w:rsid w:val="00FD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0D0"/>
    <w:rPr>
      <w:sz w:val="24"/>
      <w:szCs w:val="24"/>
    </w:rPr>
  </w:style>
  <w:style w:type="paragraph" w:styleId="Heading1">
    <w:name w:val="heading 1"/>
    <w:basedOn w:val="Normal"/>
    <w:next w:val="Normal"/>
    <w:qFormat/>
    <w:rsid w:val="000D70D0"/>
    <w:pPr>
      <w:keepNext/>
      <w:tabs>
        <w:tab w:val="center" w:pos="4680"/>
      </w:tabs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01A"/>
    <w:pPr>
      <w:tabs>
        <w:tab w:val="center" w:pos="4320"/>
        <w:tab w:val="right" w:pos="8640"/>
      </w:tabs>
    </w:pPr>
  </w:style>
  <w:style w:type="character" w:styleId="Hyperlink">
    <w:name w:val="Hyperlink"/>
    <w:rsid w:val="000D70D0"/>
    <w:rPr>
      <w:color w:val="0000FF"/>
      <w:u w:val="single"/>
    </w:rPr>
  </w:style>
  <w:style w:type="character" w:styleId="FollowedHyperlink">
    <w:name w:val="FollowedHyperlink"/>
    <w:rsid w:val="004368AD"/>
    <w:rPr>
      <w:color w:val="800080"/>
      <w:u w:val="single"/>
    </w:rPr>
  </w:style>
  <w:style w:type="paragraph" w:styleId="BalloonText">
    <w:name w:val="Balloon Text"/>
    <w:basedOn w:val="Normal"/>
    <w:semiHidden/>
    <w:rsid w:val="00FD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@niagar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uitionexchange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g@niagar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University</Company>
  <LinksUpToDate>false</LinksUpToDate>
  <CharactersWithSpaces>2634</CharactersWithSpaces>
  <SharedDoc>false</SharedDoc>
  <HLinks>
    <vt:vector size="18" baseType="variant">
      <vt:variant>
        <vt:i4>6881373</vt:i4>
      </vt:variant>
      <vt:variant>
        <vt:i4>6</vt:i4>
      </vt:variant>
      <vt:variant>
        <vt:i4>0</vt:i4>
      </vt:variant>
      <vt:variant>
        <vt:i4>5</vt:i4>
      </vt:variant>
      <vt:variant>
        <vt:lpwstr>mailto:sag@niagara.edu</vt:lpwstr>
      </vt:variant>
      <vt:variant>
        <vt:lpwstr/>
      </vt:variant>
      <vt:variant>
        <vt:i4>6881373</vt:i4>
      </vt:variant>
      <vt:variant>
        <vt:i4>3</vt:i4>
      </vt:variant>
      <vt:variant>
        <vt:i4>0</vt:i4>
      </vt:variant>
      <vt:variant>
        <vt:i4>5</vt:i4>
      </vt:variant>
      <vt:variant>
        <vt:lpwstr>mailto:sag@niagara.edu</vt:lpwstr>
      </vt:variant>
      <vt:variant>
        <vt:lpwstr/>
      </vt:variant>
      <vt:variant>
        <vt:i4>2228322</vt:i4>
      </vt:variant>
      <vt:variant>
        <vt:i4>0</vt:i4>
      </vt:variant>
      <vt:variant>
        <vt:i4>0</vt:i4>
      </vt:variant>
      <vt:variant>
        <vt:i4>5</vt:i4>
      </vt:variant>
      <vt:variant>
        <vt:lpwstr>http://www.tuitionexchange.org/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A. Glaser</dc:creator>
  <cp:lastModifiedBy>Jean Spence</cp:lastModifiedBy>
  <cp:revision>2</cp:revision>
  <cp:lastPrinted>2008-09-09T14:33:00Z</cp:lastPrinted>
  <dcterms:created xsi:type="dcterms:W3CDTF">2013-09-23T13:34:00Z</dcterms:created>
  <dcterms:modified xsi:type="dcterms:W3CDTF">2013-09-23T13:34:00Z</dcterms:modified>
</cp:coreProperties>
</file>