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NewsletterTable"/>
        <w:tblW w:w="3220" w:type="pct"/>
        <w:tblLook w:val="0660" w:firstRow="1" w:lastRow="1" w:firstColumn="0" w:lastColumn="0" w:noHBand="1" w:noVBand="1"/>
        <w:tblDescription w:val="Title"/>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bookmarkStart w:id="0" w:name="_GoBack"/>
            <w:bookmarkEnd w:id="0"/>
          </w:p>
        </w:tc>
      </w:tr>
      <w:tr w:rsidR="005D5BF5" w:rsidTr="005D5BF5">
        <w:tc>
          <w:tcPr>
            <w:tcW w:w="5000" w:type="pct"/>
          </w:tcPr>
          <w:p w:rsidR="005D5BF5" w:rsidRDefault="003004CA" w:rsidP="006D1569">
            <w:pPr>
              <w:pStyle w:val="Title"/>
            </w:pPr>
            <w:r>
              <w:t>Sept-Oct 201</w:t>
            </w:r>
            <w:r w:rsidR="006D1569">
              <w:t>4</w:t>
            </w:r>
            <w:r w:rsidR="00D32517">
              <w:t xml:space="preserve"> Newsletter</w:t>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bl>
    <w:p w:rsidR="005D5BF5" w:rsidRDefault="00B52F82">
      <w:pPr>
        <w:pStyle w:val="Organization"/>
      </w:pPr>
      <w:r>
        <w:rPr>
          <w:noProof/>
        </w:rPr>
        <mc:AlternateContent>
          <mc:Choice Requires="wps">
            <w:drawing>
              <wp:anchor distT="45720" distB="45720" distL="114300" distR="114300" simplePos="0" relativeHeight="251667456" behindDoc="0" locked="0" layoutInCell="1" allowOverlap="1" wp14:anchorId="50AC40A2" wp14:editId="7B385B4B">
                <wp:simplePos x="0" y="0"/>
                <wp:positionH relativeFrom="margin">
                  <wp:posOffset>-19050</wp:posOffset>
                </wp:positionH>
                <wp:positionV relativeFrom="paragraph">
                  <wp:posOffset>3360420</wp:posOffset>
                </wp:positionV>
                <wp:extent cx="6800850" cy="45815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4581525"/>
                        </a:xfrm>
                        <a:prstGeom prst="rect">
                          <a:avLst/>
                        </a:prstGeom>
                        <a:solidFill>
                          <a:srgbClr val="FFFFFF"/>
                        </a:solidFill>
                        <a:ln w="9525">
                          <a:solidFill>
                            <a:srgbClr val="000000"/>
                          </a:solidFill>
                          <a:miter lim="800000"/>
                          <a:headEnd/>
                          <a:tailEnd/>
                        </a:ln>
                      </wps:spPr>
                      <wps:txbx>
                        <w:txbxContent>
                          <w:p w:rsidR="00BD6F00" w:rsidRDefault="00BD6F00" w:rsidP="00BD6F00">
                            <w:pPr>
                              <w:ind w:left="0"/>
                              <w:rPr>
                                <w:noProof/>
                              </w:rPr>
                            </w:pPr>
                            <w:r>
                              <w:rPr>
                                <w:noProof/>
                              </w:rPr>
                              <w:t xml:space="preserve">Welcome, it’s hard to believe another academic year has arrived! </w:t>
                            </w:r>
                          </w:p>
                          <w:p w:rsidR="008E6889" w:rsidRDefault="00175245" w:rsidP="00BD6F00">
                            <w:pPr>
                              <w:ind w:left="0"/>
                              <w:rPr>
                                <w:noProof/>
                              </w:rPr>
                            </w:pPr>
                            <w:r>
                              <w:rPr>
                                <w:noProof/>
                              </w:rPr>
                              <w:t>Recently Fr. Maher shared an inspirational</w:t>
                            </w:r>
                            <w:r w:rsidR="00BD6F00">
                              <w:rPr>
                                <w:noProof/>
                              </w:rPr>
                              <w:t xml:space="preserve"> message about gratitude, pointing out a life focused on gratitude can lead to </w:t>
                            </w:r>
                            <w:r>
                              <w:rPr>
                                <w:noProof/>
                              </w:rPr>
                              <w:t>more personal satisfaction, as well as personal and professional</w:t>
                            </w:r>
                            <w:r w:rsidR="00BD6F00">
                              <w:rPr>
                                <w:noProof/>
                              </w:rPr>
                              <w:t xml:space="preserve"> fulfillment. </w:t>
                            </w:r>
                          </w:p>
                          <w:p w:rsidR="00BD6F00" w:rsidRDefault="00BD6F00" w:rsidP="00BD6F00">
                            <w:pPr>
                              <w:ind w:left="0"/>
                              <w:rPr>
                                <w:noProof/>
                              </w:rPr>
                            </w:pPr>
                            <w:r>
                              <w:rPr>
                                <w:noProof/>
                              </w:rPr>
                              <w:t>A healthly lifestyle is more than eating well and excerising;</w:t>
                            </w:r>
                            <w:r w:rsidR="0055710D">
                              <w:rPr>
                                <w:noProof/>
                              </w:rPr>
                              <w:t xml:space="preserve"> wellness is about fulfilling all five elements of Seligmans  PERMA Model. </w:t>
                            </w:r>
                            <w:r w:rsidR="0055710D" w:rsidRPr="0055710D">
                              <w:rPr>
                                <w:noProof/>
                              </w:rPr>
                              <w:t xml:space="preserve">"PERMA" </w:t>
                            </w:r>
                            <w:r w:rsidR="008E6889">
                              <w:rPr>
                                <w:noProof/>
                              </w:rPr>
                              <w:t xml:space="preserve">represents the </w:t>
                            </w:r>
                            <w:r w:rsidR="0055710D" w:rsidRPr="0055710D">
                              <w:rPr>
                                <w:noProof/>
                              </w:rPr>
                              <w:t xml:space="preserve"> five essential elements that should be in place for us to experience lasting well-being.</w:t>
                            </w:r>
                            <w:r w:rsidR="008E6889">
                              <w:rPr>
                                <w:noProof/>
                              </w:rPr>
                              <w:t xml:space="preserve"> </w:t>
                            </w:r>
                            <w:r w:rsidR="0055710D">
                              <w:rPr>
                                <w:noProof/>
                              </w:rPr>
                              <w:t xml:space="preserve">A display of gratitude to others </w:t>
                            </w:r>
                            <w:r w:rsidR="0013687B">
                              <w:rPr>
                                <w:noProof/>
                              </w:rPr>
                              <w:t xml:space="preserve">expresses postive emotion and </w:t>
                            </w:r>
                            <w:r w:rsidR="008E6889">
                              <w:rPr>
                                <w:noProof/>
                              </w:rPr>
                              <w:t>helps b</w:t>
                            </w:r>
                            <w:r w:rsidR="0055710D">
                              <w:rPr>
                                <w:noProof/>
                              </w:rPr>
                              <w:t xml:space="preserve">uild personal relationships </w:t>
                            </w:r>
                            <w:r>
                              <w:rPr>
                                <w:noProof/>
                              </w:rPr>
                              <w:t xml:space="preserve">with </w:t>
                            </w:r>
                            <w:r w:rsidR="0055710D">
                              <w:rPr>
                                <w:noProof/>
                              </w:rPr>
                              <w:t>your co-workers;</w:t>
                            </w:r>
                            <w:r w:rsidR="008D0D60">
                              <w:rPr>
                                <w:noProof/>
                              </w:rPr>
                              <w:t xml:space="preserve"> f</w:t>
                            </w:r>
                            <w:r w:rsidR="0055710D">
                              <w:rPr>
                                <w:noProof/>
                              </w:rPr>
                              <w:t>ostering</w:t>
                            </w:r>
                            <w:r>
                              <w:rPr>
                                <w:noProof/>
                              </w:rPr>
                              <w:t xml:space="preserve"> a sense of personal well bei</w:t>
                            </w:r>
                            <w:r w:rsidR="0055710D">
                              <w:rPr>
                                <w:noProof/>
                              </w:rPr>
                              <w:t>ng and companionship.</w:t>
                            </w:r>
                          </w:p>
                          <w:p w:rsidR="0055710D" w:rsidRDefault="0055710D" w:rsidP="00BD6F00">
                            <w:pPr>
                              <w:ind w:left="0"/>
                              <w:rPr>
                                <w:noProof/>
                                <w:sz w:val="18"/>
                                <w:szCs w:val="18"/>
                              </w:rPr>
                            </w:pPr>
                            <w:r>
                              <w:rPr>
                                <w:noProof/>
                                <w:sz w:val="18"/>
                                <w:szCs w:val="18"/>
                              </w:rPr>
                              <w:t xml:space="preserve">                                 </w:t>
                            </w:r>
                            <w:r>
                              <w:rPr>
                                <w:noProof/>
                                <w:sz w:val="18"/>
                                <w:szCs w:val="18"/>
                              </w:rPr>
                              <w:drawing>
                                <wp:inline distT="0" distB="0" distL="0" distR="0">
                                  <wp:extent cx="4562475" cy="12477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untitled.png"/>
                                          <pic:cNvPicPr/>
                                        </pic:nvPicPr>
                                        <pic:blipFill>
                                          <a:blip r:embed="rId8">
                                            <a:extLst>
                                              <a:ext uri="{28A0092B-C50C-407E-A947-70E740481C1C}">
                                                <a14:useLocalDpi xmlns:a14="http://schemas.microsoft.com/office/drawing/2010/main" val="0"/>
                                              </a:ext>
                                            </a:extLst>
                                          </a:blip>
                                          <a:stretch>
                                            <a:fillRect/>
                                          </a:stretch>
                                        </pic:blipFill>
                                        <pic:spPr>
                                          <a:xfrm>
                                            <a:off x="0" y="0"/>
                                            <a:ext cx="4562475" cy="1247775"/>
                                          </a:xfrm>
                                          <a:prstGeom prst="rect">
                                            <a:avLst/>
                                          </a:prstGeom>
                                        </pic:spPr>
                                      </pic:pic>
                                    </a:graphicData>
                                  </a:graphic>
                                </wp:inline>
                              </w:drawing>
                            </w:r>
                          </w:p>
                          <w:p w:rsidR="008E6889" w:rsidRDefault="00175245" w:rsidP="00BD6F00">
                            <w:pPr>
                              <w:ind w:left="0"/>
                              <w:rPr>
                                <w:noProof/>
                                <w:sz w:val="18"/>
                                <w:szCs w:val="18"/>
                              </w:rPr>
                            </w:pPr>
                            <w:r>
                              <w:rPr>
                                <w:noProof/>
                                <w:sz w:val="18"/>
                                <w:szCs w:val="18"/>
                              </w:rPr>
                              <w:t xml:space="preserve">Need more information? Check it out at </w:t>
                            </w:r>
                            <w:hyperlink r:id="rId9" w:history="1">
                              <w:r w:rsidRPr="00175245">
                                <w:rPr>
                                  <w:rStyle w:val="Hyperlink"/>
                                  <w:noProof/>
                                  <w:sz w:val="18"/>
                                  <w:szCs w:val="18"/>
                                </w:rPr>
                                <w:t>PERM Model</w:t>
                              </w:r>
                            </w:hyperlink>
                          </w:p>
                          <w:p w:rsidR="008E6889" w:rsidRDefault="008E6889" w:rsidP="00175245">
                            <w:pPr>
                              <w:ind w:left="2160" w:firstLine="720"/>
                              <w:rPr>
                                <w:noProof/>
                                <w:sz w:val="18"/>
                                <w:szCs w:val="18"/>
                              </w:rPr>
                            </w:pPr>
                            <w:r w:rsidRPr="008E6889">
                              <w:rPr>
                                <w:noProof/>
                                <w:sz w:val="18"/>
                                <w:szCs w:val="18"/>
                              </w:rPr>
                              <w:t>http://www.mindtools.com/pages/article/perma.htm</w:t>
                            </w:r>
                          </w:p>
                          <w:p w:rsidR="008E6889" w:rsidRPr="0055710D" w:rsidRDefault="008E6889" w:rsidP="00BD6F00">
                            <w:pPr>
                              <w:ind w:left="0"/>
                              <w:rPr>
                                <w:noProof/>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0AC40A2" id="_x0000_t202" coordsize="21600,21600" o:spt="202" path="m,l,21600r21600,l21600,xe">
                <v:stroke joinstyle="miter"/>
                <v:path gradientshapeok="t" o:connecttype="rect"/>
              </v:shapetype>
              <v:shape id="Text Box 2" o:spid="_x0000_s1026" type="#_x0000_t202" style="position:absolute;left:0;text-align:left;margin-left:-1.5pt;margin-top:264.6pt;width:535.5pt;height:360.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">
                <v:textbox>
                  <w:txbxContent>
                    <w:p w:rsidR="00BD6F00" w:rsidRDefault="00BD6F00" w:rsidP="00BD6F00">
                      <w:pPr>
                        <w:ind w:left="0"/>
                        <w:rPr>
                          <w:noProof/>
                        </w:rPr>
                      </w:pPr>
                      <w:r>
                        <w:rPr>
                          <w:noProof/>
                        </w:rPr>
                        <w:t xml:space="preserve">Welcome, it’s hard to believe another academic year has arrived! </w:t>
                      </w:r>
                    </w:p>
                    <w:p w:rsidR="008E6889" w:rsidRDefault="00175245" w:rsidP="00BD6F00">
                      <w:pPr>
                        <w:ind w:left="0"/>
                        <w:rPr>
                          <w:noProof/>
                        </w:rPr>
                      </w:pPr>
                      <w:r>
                        <w:rPr>
                          <w:noProof/>
                        </w:rPr>
                        <w:t>Recently Fr. Maher shared an inspirational</w:t>
                      </w:r>
                      <w:r w:rsidR="00BD6F00">
                        <w:rPr>
                          <w:noProof/>
                        </w:rPr>
                        <w:t xml:space="preserve"> message about gratitude, pointing out a life focused on gratitude can lead to </w:t>
                      </w:r>
                      <w:r>
                        <w:rPr>
                          <w:noProof/>
                        </w:rPr>
                        <w:t>more personal satisfaction, as well as personal and professional</w:t>
                      </w:r>
                      <w:r w:rsidR="00BD6F00">
                        <w:rPr>
                          <w:noProof/>
                        </w:rPr>
                        <w:t xml:space="preserve"> fulfillment. </w:t>
                      </w:r>
                    </w:p>
                    <w:p w:rsidR="00BD6F00" w:rsidRDefault="00BD6F00" w:rsidP="00BD6F00">
                      <w:pPr>
                        <w:ind w:left="0"/>
                        <w:rPr>
                          <w:noProof/>
                        </w:rPr>
                      </w:pPr>
                      <w:r>
                        <w:rPr>
                          <w:noProof/>
                        </w:rPr>
                        <w:t>A healthly lifestyle is more than eating well and excerising;</w:t>
                      </w:r>
                      <w:r w:rsidR="0055710D">
                        <w:rPr>
                          <w:noProof/>
                        </w:rPr>
                        <w:t xml:space="preserve"> wellness is about fulfilling all five elements of Seligmans  PERMA Model. </w:t>
                      </w:r>
                      <w:r w:rsidR="0055710D" w:rsidRPr="0055710D">
                        <w:rPr>
                          <w:noProof/>
                        </w:rPr>
                        <w:t xml:space="preserve">"PERMA" </w:t>
                      </w:r>
                      <w:r w:rsidR="008E6889">
                        <w:rPr>
                          <w:noProof/>
                        </w:rPr>
                        <w:t xml:space="preserve">represents the </w:t>
                      </w:r>
                      <w:r w:rsidR="0055710D" w:rsidRPr="0055710D">
                        <w:rPr>
                          <w:noProof/>
                        </w:rPr>
                        <w:t xml:space="preserve"> five essential elements that should be in place for us to experience lasting well-being.</w:t>
                      </w:r>
                      <w:r w:rsidR="008E6889">
                        <w:rPr>
                          <w:noProof/>
                        </w:rPr>
                        <w:t xml:space="preserve"> </w:t>
                      </w:r>
                      <w:r w:rsidR="0055710D">
                        <w:rPr>
                          <w:noProof/>
                        </w:rPr>
                        <w:t xml:space="preserve">A display of gratitude to others </w:t>
                      </w:r>
                      <w:r w:rsidR="0013687B">
                        <w:rPr>
                          <w:noProof/>
                        </w:rPr>
                        <w:t xml:space="preserve">expresses postive emotion and </w:t>
                      </w:r>
                      <w:r w:rsidR="008E6889">
                        <w:rPr>
                          <w:noProof/>
                        </w:rPr>
                        <w:t>helps b</w:t>
                      </w:r>
                      <w:r w:rsidR="0055710D">
                        <w:rPr>
                          <w:noProof/>
                        </w:rPr>
                        <w:t xml:space="preserve">uild personal relationships </w:t>
                      </w:r>
                      <w:r>
                        <w:rPr>
                          <w:noProof/>
                        </w:rPr>
                        <w:t xml:space="preserve">with </w:t>
                      </w:r>
                      <w:r w:rsidR="0055710D">
                        <w:rPr>
                          <w:noProof/>
                        </w:rPr>
                        <w:t>your co-workers;</w:t>
                      </w:r>
                      <w:r w:rsidR="008D0D60">
                        <w:rPr>
                          <w:noProof/>
                        </w:rPr>
                        <w:t xml:space="preserve"> f</w:t>
                      </w:r>
                      <w:r w:rsidR="0055710D">
                        <w:rPr>
                          <w:noProof/>
                        </w:rPr>
                        <w:t>ostering</w:t>
                      </w:r>
                      <w:r>
                        <w:rPr>
                          <w:noProof/>
                        </w:rPr>
                        <w:t xml:space="preserve"> a sense of personal well bei</w:t>
                      </w:r>
                      <w:r w:rsidR="0055710D">
                        <w:rPr>
                          <w:noProof/>
                        </w:rPr>
                        <w:t>ng and companionship.</w:t>
                      </w:r>
                    </w:p>
                    <w:p w:rsidR="0055710D" w:rsidRDefault="0055710D" w:rsidP="00BD6F00">
                      <w:pPr>
                        <w:ind w:left="0"/>
                        <w:rPr>
                          <w:noProof/>
                          <w:sz w:val="18"/>
                          <w:szCs w:val="18"/>
                        </w:rPr>
                      </w:pPr>
                      <w:r>
                        <w:rPr>
                          <w:noProof/>
                          <w:sz w:val="18"/>
                          <w:szCs w:val="18"/>
                        </w:rPr>
                        <w:t xml:space="preserve">                                 </w:t>
                      </w:r>
                      <w:r>
                        <w:rPr>
                          <w:noProof/>
                          <w:sz w:val="18"/>
                          <w:szCs w:val="18"/>
                        </w:rPr>
                        <w:drawing>
                          <wp:inline distT="0" distB="0" distL="0" distR="0">
                            <wp:extent cx="4562475" cy="12477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untitled.png"/>
                                    <pic:cNvPicPr/>
                                  </pic:nvPicPr>
                                  <pic:blipFill>
                                    <a:blip r:embed="rId10">
                                      <a:extLst>
                                        <a:ext uri="{28A0092B-C50C-407E-A947-70E740481C1C}">
                                          <a14:useLocalDpi xmlns:a14="http://schemas.microsoft.com/office/drawing/2010/main" val="0"/>
                                        </a:ext>
                                      </a:extLst>
                                    </a:blip>
                                    <a:stretch>
                                      <a:fillRect/>
                                    </a:stretch>
                                  </pic:blipFill>
                                  <pic:spPr>
                                    <a:xfrm>
                                      <a:off x="0" y="0"/>
                                      <a:ext cx="4562475" cy="1247775"/>
                                    </a:xfrm>
                                    <a:prstGeom prst="rect">
                                      <a:avLst/>
                                    </a:prstGeom>
                                  </pic:spPr>
                                </pic:pic>
                              </a:graphicData>
                            </a:graphic>
                          </wp:inline>
                        </w:drawing>
                      </w:r>
                    </w:p>
                    <w:p w:rsidR="008E6889" w:rsidRDefault="00175245" w:rsidP="00BD6F00">
                      <w:pPr>
                        <w:ind w:left="0"/>
                        <w:rPr>
                          <w:noProof/>
                          <w:sz w:val="18"/>
                          <w:szCs w:val="18"/>
                        </w:rPr>
                      </w:pPr>
                      <w:r>
                        <w:rPr>
                          <w:noProof/>
                          <w:sz w:val="18"/>
                          <w:szCs w:val="18"/>
                        </w:rPr>
                        <w:t xml:space="preserve">Need more information? Check it out at </w:t>
                      </w:r>
                      <w:hyperlink r:id="rId11" w:history="1">
                        <w:r w:rsidRPr="00175245">
                          <w:rPr>
                            <w:rStyle w:val="Hyperlink"/>
                            <w:noProof/>
                            <w:sz w:val="18"/>
                            <w:szCs w:val="18"/>
                          </w:rPr>
                          <w:t>PERM Model</w:t>
                        </w:r>
                      </w:hyperlink>
                    </w:p>
                    <w:p w:rsidR="008E6889" w:rsidRDefault="008E6889" w:rsidP="00175245">
                      <w:pPr>
                        <w:ind w:left="2160" w:firstLine="720"/>
                        <w:rPr>
                          <w:noProof/>
                          <w:sz w:val="18"/>
                          <w:szCs w:val="18"/>
                        </w:rPr>
                      </w:pPr>
                      <w:r w:rsidRPr="008E6889">
                        <w:rPr>
                          <w:noProof/>
                          <w:sz w:val="18"/>
                          <w:szCs w:val="18"/>
                        </w:rPr>
                        <w:t>http://www.mindtools.com/pages/article/perma.htm</w:t>
                      </w:r>
                    </w:p>
                    <w:p w:rsidR="008E6889" w:rsidRPr="0055710D" w:rsidRDefault="008E6889" w:rsidP="00BD6F00">
                      <w:pPr>
                        <w:ind w:left="0"/>
                        <w:rPr>
                          <w:noProof/>
                          <w:sz w:val="18"/>
                          <w:szCs w:val="18"/>
                        </w:rPr>
                      </w:pPr>
                    </w:p>
                  </w:txbxContent>
                </v:textbox>
                <w10:wrap type="square" anchorx="margin"/>
              </v:shape>
            </w:pict>
          </mc:Fallback>
        </mc:AlternateContent>
      </w:r>
      <w:r w:rsidR="003004CA">
        <w:rPr>
          <w:noProof/>
        </w:rPr>
        <w:drawing>
          <wp:inline distT="0" distB="0" distL="0" distR="0" wp14:anchorId="2390E142" wp14:editId="081E5488">
            <wp:extent cx="6800850" cy="2028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lthyNiagara_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01594" cy="2029047"/>
                    </a:xfrm>
                    <a:prstGeom prst="rect">
                      <a:avLst/>
                    </a:prstGeom>
                  </pic:spPr>
                </pic:pic>
              </a:graphicData>
            </a:graphic>
          </wp:inline>
        </w:drawing>
      </w:r>
    </w:p>
    <w:tbl>
      <w:tblPr>
        <w:tblStyle w:val="NewsletterTable"/>
        <w:tblW w:w="5000" w:type="pct"/>
        <w:tblLook w:val="0660" w:firstRow="1" w:lastRow="1" w:firstColumn="0" w:lastColumn="0" w:noHBand="1" w:noVBand="1"/>
        <w:tblDescription w:val="Intro letter"/>
      </w:tblPr>
      <w:tblGrid>
        <w:gridCol w:w="10800"/>
      </w:tblGrid>
      <w:tr w:rsidR="005D5BF5" w:rsidTr="0049169B">
        <w:trPr>
          <w:cnfStyle w:val="100000000000" w:firstRow="1" w:lastRow="0" w:firstColumn="0" w:lastColumn="0" w:oddVBand="0" w:evenVBand="0" w:oddHBand="0" w:evenHBand="0" w:firstRowFirstColumn="0" w:firstRowLastColumn="0" w:lastRowFirstColumn="0" w:lastRowLastColumn="0"/>
          <w:trHeight w:val="5"/>
        </w:trPr>
        <w:tc>
          <w:tcPr>
            <w:tcW w:w="0" w:type="auto"/>
          </w:tcPr>
          <w:p w:rsidR="005D5BF5" w:rsidRDefault="005D5BF5">
            <w:pPr>
              <w:pStyle w:val="TableSpace"/>
            </w:pPr>
          </w:p>
        </w:tc>
      </w:tr>
      <w:tr w:rsidR="005D5BF5" w:rsidTr="0049169B">
        <w:trPr>
          <w:trHeight w:val="324"/>
        </w:trPr>
        <w:tc>
          <w:tcPr>
            <w:tcW w:w="10891" w:type="dxa"/>
          </w:tcPr>
          <w:p w:rsidR="0049169B" w:rsidRDefault="0049169B" w:rsidP="0049169B">
            <w:pPr>
              <w:jc w:val="center"/>
            </w:pPr>
            <w:r w:rsidRPr="0049169B">
              <w:t>Feeling gratitude and not expressing it is like wrapping a present and not giving it.</w:t>
            </w:r>
          </w:p>
          <w:p w:rsidR="004037AA" w:rsidRDefault="0049169B" w:rsidP="0049169B">
            <w:pPr>
              <w:jc w:val="center"/>
            </w:pPr>
            <w:r w:rsidRPr="0049169B">
              <w:t>~William Arthur Ward</w:t>
            </w:r>
          </w:p>
        </w:tc>
      </w:tr>
      <w:tr w:rsidR="005D5BF5" w:rsidTr="00BD6F00">
        <w:trPr>
          <w:trHeight w:val="80"/>
        </w:trPr>
        <w:tc>
          <w:tcPr>
            <w:tcW w:w="0" w:type="auto"/>
          </w:tcPr>
          <w:p w:rsidR="005D5BF5" w:rsidRDefault="005D5BF5">
            <w:pPr>
              <w:pStyle w:val="TableSpace"/>
            </w:pPr>
          </w:p>
        </w:tc>
      </w:tr>
      <w:tr w:rsidR="00A44918" w:rsidTr="00BD6F00">
        <w:trPr>
          <w:cnfStyle w:val="010000000000" w:firstRow="0" w:lastRow="1" w:firstColumn="0" w:lastColumn="0" w:oddVBand="0" w:evenVBand="0" w:oddHBand="0" w:evenHBand="0" w:firstRowFirstColumn="0" w:firstRowLastColumn="0" w:lastRowFirstColumn="0" w:lastRowLastColumn="0"/>
          <w:trHeight w:val="90"/>
        </w:trPr>
        <w:tc>
          <w:tcPr>
            <w:tcW w:w="0" w:type="auto"/>
          </w:tcPr>
          <w:p w:rsidR="00A44918" w:rsidRDefault="00A44918" w:rsidP="00BD6F00">
            <w:pPr>
              <w:pStyle w:val="TableSpace"/>
              <w:ind w:left="0"/>
            </w:pPr>
          </w:p>
        </w:tc>
      </w:tr>
    </w:tbl>
    <w:p w:rsidR="008E6889" w:rsidRDefault="00182BC4" w:rsidP="007D31E9">
      <w:pPr>
        <w:pStyle w:val="Heading2"/>
        <w:rPr>
          <w:b w:val="0"/>
        </w:rPr>
      </w:pPr>
      <w:r>
        <w:rPr>
          <w:noProof/>
        </w:rPr>
        <w:lastRenderedPageBreak/>
        <mc:AlternateContent>
          <mc:Choice Requires="wps">
            <w:drawing>
              <wp:anchor distT="0" distB="0" distL="114300" distR="114300" simplePos="0" relativeHeight="251665408" behindDoc="0" locked="0" layoutInCell="1" allowOverlap="0" wp14:anchorId="6107EB52" wp14:editId="07DB8029">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8610600"/>
                <wp:effectExtent l="0" t="0" r="5715" b="0"/>
                <wp:wrapSquare wrapText="left"/>
                <wp:docPr id="3" name="Text Box 3" descr="Newsletter sidebar 2"/>
                <wp:cNvGraphicFramePr/>
                <a:graphic xmlns:a="http://schemas.openxmlformats.org/drawingml/2006/main">
                  <a:graphicData uri="http://schemas.microsoft.com/office/word/2010/wordprocessingShape">
                    <wps:wsp>
                      <wps:cNvSpPr txBox="1"/>
                      <wps:spPr>
                        <a:xfrm>
                          <a:off x="0" y="0"/>
                          <a:ext cx="3067050" cy="8610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Default="00341F59">
                            <w:pPr>
                              <w:pStyle w:val="Photo"/>
                            </w:pPr>
                            <w:r>
                              <w:rPr>
                                <w:noProof/>
                              </w:rPr>
                              <w:drawing>
                                <wp:inline distT="0" distB="0" distL="0" distR="0" wp14:anchorId="0C1C9345" wp14:editId="3F4A66FA">
                                  <wp:extent cx="2179955" cy="217995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ruit-and-Veggie-Heart- Meatless monday #9.jpg"/>
                                          <pic:cNvPicPr/>
                                        </pic:nvPicPr>
                                        <pic:blipFill>
                                          <a:blip r:embed="rId13">
                                            <a:extLst>
                                              <a:ext uri="{28A0092B-C50C-407E-A947-70E740481C1C}">
                                                <a14:useLocalDpi xmlns:a14="http://schemas.microsoft.com/office/drawing/2010/main" val="0"/>
                                              </a:ext>
                                            </a:extLst>
                                          </a:blip>
                                          <a:stretch>
                                            <a:fillRect/>
                                          </a:stretch>
                                        </pic:blipFill>
                                        <pic:spPr>
                                          <a:xfrm>
                                            <a:off x="0" y="0"/>
                                            <a:ext cx="2179955" cy="2179955"/>
                                          </a:xfrm>
                                          <a:prstGeom prst="rect">
                                            <a:avLst/>
                                          </a:prstGeom>
                                        </pic:spPr>
                                      </pic:pic>
                                    </a:graphicData>
                                  </a:graphic>
                                </wp:inline>
                              </w:drawing>
                            </w:r>
                          </w:p>
                          <w:tbl>
                            <w:tblPr>
                              <w:tblStyle w:val="NewsletterTable"/>
                              <w:tblW w:w="5000" w:type="pct"/>
                              <w:jc w:val="center"/>
                              <w:tblLook w:val="04A0" w:firstRow="1" w:lastRow="0" w:firstColumn="1" w:lastColumn="0" w:noHBand="0" w:noVBand="1"/>
                              <w:tblDescription w:val="Callout table"/>
                            </w:tblPr>
                            <w:tblGrid>
                              <w:gridCol w:w="3439"/>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TableSpace"/>
                                  </w:pPr>
                                </w:p>
                              </w:tc>
                            </w:tr>
                            <w:tr w:rsidR="005D5BF5" w:rsidTr="005D5BF5">
                              <w:trPr>
                                <w:trHeight w:val="9576"/>
                                <w:jc w:val="center"/>
                              </w:trPr>
                              <w:tc>
                                <w:tcPr>
                                  <w:tcW w:w="3439" w:type="dxa"/>
                                  <w:tcBorders>
                                    <w:top w:val="nil"/>
                                    <w:bottom w:val="nil"/>
                                  </w:tcBorders>
                                </w:tcPr>
                                <w:p w:rsidR="005D5BF5" w:rsidRDefault="00D32517">
                                  <w:pPr>
                                    <w:pStyle w:val="Heading1"/>
                                    <w:outlineLvl w:val="0"/>
                                  </w:pPr>
                                  <w:r>
                                    <w:t>In the Community</w:t>
                                  </w:r>
                                </w:p>
                                <w:p w:rsidR="00B2272F" w:rsidRPr="00442804" w:rsidRDefault="00B2272F" w:rsidP="00182BC4">
                                  <w:pPr>
                                    <w:pStyle w:val="Heading2"/>
                                    <w:outlineLvl w:val="1"/>
                                  </w:pPr>
                                  <w:r w:rsidRPr="00442804">
                                    <w:t>Move-It Monday Walk</w:t>
                                  </w:r>
                                </w:p>
                                <w:p w:rsidR="00B2272F" w:rsidRPr="00442804" w:rsidRDefault="00B2272F" w:rsidP="00B2272F">
                                  <w:r w:rsidRPr="00442804">
                                    <w:t xml:space="preserve">Meet </w:t>
                                  </w:r>
                                  <w:r w:rsidR="008D0D60">
                                    <w:t>@ 12:05 outside Gallagher</w:t>
                                  </w:r>
                                </w:p>
                                <w:p w:rsidR="00B2272F" w:rsidRPr="00442804" w:rsidRDefault="00B2272F" w:rsidP="00B2272F">
                                  <w:r w:rsidRPr="00442804">
                                    <w:t>10/6,10/20,10/27,11/3,11/10</w:t>
                                  </w:r>
                                </w:p>
                                <w:p w:rsidR="00182BC4" w:rsidRPr="00442804" w:rsidRDefault="00182BC4" w:rsidP="00182BC4">
                                  <w:pPr>
                                    <w:pStyle w:val="Heading2"/>
                                    <w:outlineLvl w:val="1"/>
                                  </w:pPr>
                                  <w:r w:rsidRPr="00442804">
                                    <w:t xml:space="preserve">Kiernan Recreation </w:t>
                                  </w:r>
                                  <w:r w:rsidR="00442804" w:rsidRPr="00442804">
                                    <w:t xml:space="preserve">Employee </w:t>
                                  </w:r>
                                  <w:r w:rsidRPr="00442804">
                                    <w:t>Wellness Hours</w:t>
                                  </w:r>
                                </w:p>
                                <w:p w:rsidR="00182BC4" w:rsidRPr="00442804" w:rsidRDefault="00182BC4" w:rsidP="00182BC4">
                                  <w:pPr>
                                    <w:pStyle w:val="Heading2"/>
                                    <w:outlineLvl w:val="1"/>
                                    <w:rPr>
                                      <w:b w:val="0"/>
                                    </w:rPr>
                                  </w:pPr>
                                  <w:r w:rsidRPr="00442804">
                                    <w:rPr>
                                      <w:b w:val="0"/>
                                    </w:rPr>
                                    <w:t>Daily from 11am-3 pm</w:t>
                                  </w:r>
                                </w:p>
                                <w:p w:rsidR="006D1569" w:rsidRPr="00442804" w:rsidRDefault="006D1569" w:rsidP="006D1569">
                                  <w:pPr>
                                    <w:ind w:left="0"/>
                                  </w:pPr>
                                  <w:r w:rsidRPr="00442804">
                                    <w:rPr>
                                      <w:b/>
                                      <w:color w:val="704A85" w:themeColor="accent5" w:themeShade="BF"/>
                                    </w:rPr>
                                    <w:t xml:space="preserve">   Extended</w:t>
                                  </w:r>
                                  <w:r w:rsidRPr="00442804">
                                    <w:rPr>
                                      <w:b/>
                                    </w:rPr>
                                    <w:t>-</w:t>
                                  </w:r>
                                  <w:r w:rsidRPr="00442804">
                                    <w:t xml:space="preserve"> Sat/Sun 9am-9pm</w:t>
                                  </w:r>
                                </w:p>
                                <w:p w:rsidR="00BD6558" w:rsidRPr="00442804" w:rsidRDefault="00BD6558">
                                  <w:pPr>
                                    <w:pStyle w:val="Heading2"/>
                                    <w:outlineLvl w:val="1"/>
                                  </w:pPr>
                                  <w:r w:rsidRPr="00442804">
                                    <w:t>Mental Illness Awareness Week</w:t>
                                  </w:r>
                                </w:p>
                                <w:p w:rsidR="00BD6558" w:rsidRPr="00442804" w:rsidRDefault="00BD6558" w:rsidP="00BD6558">
                                  <w:r w:rsidRPr="00442804">
                                    <w:t xml:space="preserve">October </w:t>
                                  </w:r>
                                  <w:r w:rsidR="00CA485A" w:rsidRPr="00442804">
                                    <w:t>5-11</w:t>
                                  </w:r>
                                </w:p>
                                <w:p w:rsidR="00CA485A" w:rsidRPr="00442804" w:rsidRDefault="00CA485A" w:rsidP="00BD6558">
                                  <w:pPr>
                                    <w:rPr>
                                      <w:b/>
                                      <w:color w:val="auto"/>
                                    </w:rPr>
                                  </w:pPr>
                                  <w:r w:rsidRPr="00442804">
                                    <w:rPr>
                                      <w:b/>
                                      <w:color w:val="auto"/>
                                    </w:rPr>
                                    <w:t>Depression Screening Day</w:t>
                                  </w:r>
                                </w:p>
                                <w:p w:rsidR="00CA485A" w:rsidRPr="00442804" w:rsidRDefault="00CA485A" w:rsidP="00BD6558">
                                  <w:r w:rsidRPr="00442804">
                                    <w:t xml:space="preserve">October 9, </w:t>
                                  </w:r>
                                  <w:r w:rsidR="0013687B">
                                    <w:t>LLG Rm 110</w:t>
                                  </w:r>
                                </w:p>
                                <w:p w:rsidR="005D5BF5" w:rsidRPr="00442804" w:rsidRDefault="004D6F24">
                                  <w:pPr>
                                    <w:pStyle w:val="Heading2"/>
                                    <w:outlineLvl w:val="1"/>
                                  </w:pPr>
                                  <w:r w:rsidRPr="00442804">
                                    <w:t>Flu Shot Clinic</w:t>
                                  </w:r>
                                </w:p>
                                <w:p w:rsidR="004D6F24" w:rsidRPr="00442804" w:rsidRDefault="004D6F24" w:rsidP="004D6F24">
                                  <w:r w:rsidRPr="00442804">
                                    <w:t xml:space="preserve">October </w:t>
                                  </w:r>
                                  <w:r w:rsidR="006D1569" w:rsidRPr="00442804">
                                    <w:t>21, 2104</w:t>
                                  </w:r>
                                </w:p>
                                <w:p w:rsidR="004D6F24" w:rsidRPr="00442804" w:rsidRDefault="00BD6558" w:rsidP="004D6F24">
                                  <w:r w:rsidRPr="00442804">
                                    <w:t>3</w:t>
                                  </w:r>
                                  <w:r w:rsidR="004037AA" w:rsidRPr="00442804">
                                    <w:t xml:space="preserve"> pm</w:t>
                                  </w:r>
                                  <w:r w:rsidRPr="00442804">
                                    <w:t xml:space="preserve">-6 </w:t>
                                  </w:r>
                                  <w:r w:rsidR="004037AA" w:rsidRPr="00442804">
                                    <w:t>pm</w:t>
                                  </w:r>
                                  <w:r w:rsidR="004D6F24" w:rsidRPr="00442804">
                                    <w:t xml:space="preserve"> MPR</w:t>
                                  </w:r>
                                </w:p>
                                <w:p w:rsidR="005D5BF5" w:rsidRDefault="008D0D60" w:rsidP="004D6F24">
                                  <w:r>
                                    <w:t>Be p</w:t>
                                  </w:r>
                                  <w:r w:rsidR="004D6F24" w:rsidRPr="00442804">
                                    <w:t>repared for the BUG. Get your flu shot early.</w:t>
                                  </w:r>
                                </w:p>
                                <w:p w:rsidR="004037AA" w:rsidRDefault="004037AA" w:rsidP="00182BC4"/>
                              </w:tc>
                            </w:tr>
                          </w:tbl>
                          <w:p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alt="Newsletter sidebar 2" style="position:absolute;left:0;text-align:left;margin-left:0;margin-top:0;width:241.5pt;height:678pt;z-index:251665408;visibility:visible;mso-wrap-style:square;mso-width-percent:286;mso-height-percent:0;mso-left-percent:669;mso-wrap-distance-left:9pt;mso-wrap-distance-top:0;mso-wrap-distance-right:9pt;mso-wrap-distance-bottom:0;mso-position-horizontal-relative:page;mso-position-vertical:top;mso-position-vertical-relative:margin;mso-width-percent:286;mso-height-percent:0;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" o:allowoverlap="f" filled="f" stroked="f" strokeweight=".5pt">
                <v:textbox inset="1.44pt,0,1.44pt,0">
                  <w:txbxContent>
                    <w:p w:rsidR="005D5BF5" w:rsidRDefault="00341F59">
                      <w:pPr>
                        <w:pStyle w:val="Photo"/>
                      </w:pPr>
                      <w:r>
                        <w:rPr>
                          <w:noProof/>
                        </w:rPr>
                        <w:drawing>
                          <wp:inline distT="0" distB="0" distL="0" distR="0" wp14:anchorId="0C1C9345" wp14:editId="3F4A66FA">
                            <wp:extent cx="2179955" cy="217995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ruit-and-Veggie-Heart- Meatless monday #9.jpg"/>
                                    <pic:cNvPicPr/>
                                  </pic:nvPicPr>
                                  <pic:blipFill>
                                    <a:blip r:embed="rId13">
                                      <a:extLst>
                                        <a:ext uri="{28A0092B-C50C-407E-A947-70E740481C1C}">
                                          <a14:useLocalDpi xmlns:a14="http://schemas.microsoft.com/office/drawing/2010/main" val="0"/>
                                        </a:ext>
                                      </a:extLst>
                                    </a:blip>
                                    <a:stretch>
                                      <a:fillRect/>
                                    </a:stretch>
                                  </pic:blipFill>
                                  <pic:spPr>
                                    <a:xfrm>
                                      <a:off x="0" y="0"/>
                                      <a:ext cx="2179955" cy="2179955"/>
                                    </a:xfrm>
                                    <a:prstGeom prst="rect">
                                      <a:avLst/>
                                    </a:prstGeom>
                                  </pic:spPr>
                                </pic:pic>
                              </a:graphicData>
                            </a:graphic>
                          </wp:inline>
                        </w:drawing>
                      </w:r>
                    </w:p>
                    <w:tbl>
                      <w:tblPr>
                        <w:tblStyle w:val="NewsletterTable"/>
                        <w:tblW w:w="5000" w:type="pct"/>
                        <w:jc w:val="center"/>
                        <w:tblLook w:val="04A0" w:firstRow="1" w:lastRow="0" w:firstColumn="1" w:lastColumn="0" w:noHBand="0" w:noVBand="1"/>
                        <w:tblDescription w:val="Callout table"/>
                      </w:tblPr>
                      <w:tblGrid>
                        <w:gridCol w:w="3439"/>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TableSpace"/>
                            </w:pPr>
                          </w:p>
                        </w:tc>
                      </w:tr>
                      <w:tr w:rsidR="005D5BF5" w:rsidTr="005D5BF5">
                        <w:trPr>
                          <w:trHeight w:val="9576"/>
                          <w:jc w:val="center"/>
                        </w:trPr>
                        <w:tc>
                          <w:tcPr>
                            <w:tcW w:w="3439" w:type="dxa"/>
                            <w:tcBorders>
                              <w:top w:val="nil"/>
                              <w:bottom w:val="nil"/>
                            </w:tcBorders>
                          </w:tcPr>
                          <w:p w:rsidR="005D5BF5" w:rsidRDefault="00D32517">
                            <w:pPr>
                              <w:pStyle w:val="Heading1"/>
                              <w:outlineLvl w:val="0"/>
                            </w:pPr>
                            <w:r>
                              <w:t>In the Community</w:t>
                            </w:r>
                          </w:p>
                          <w:p w:rsidR="00B2272F" w:rsidRPr="00442804" w:rsidRDefault="00B2272F" w:rsidP="00182BC4">
                            <w:pPr>
                              <w:pStyle w:val="Heading2"/>
                              <w:outlineLvl w:val="1"/>
                            </w:pPr>
                            <w:r w:rsidRPr="00442804">
                              <w:t>Move-It Monday Walk</w:t>
                            </w:r>
                          </w:p>
                          <w:p w:rsidR="00B2272F" w:rsidRPr="00442804" w:rsidRDefault="00B2272F" w:rsidP="00B2272F">
                            <w:r w:rsidRPr="00442804">
                              <w:t xml:space="preserve">Meet </w:t>
                            </w:r>
                            <w:r w:rsidR="008D0D60">
                              <w:t>@ 12:05 outside Gallagher</w:t>
                            </w:r>
                          </w:p>
                          <w:p w:rsidR="00B2272F" w:rsidRPr="00442804" w:rsidRDefault="00B2272F" w:rsidP="00B2272F">
                            <w:r w:rsidRPr="00442804">
                              <w:t>10/6,10/20,10/27,11/3,11/10</w:t>
                            </w:r>
                          </w:p>
                          <w:p w:rsidR="00182BC4" w:rsidRPr="00442804" w:rsidRDefault="00182BC4" w:rsidP="00182BC4">
                            <w:pPr>
                              <w:pStyle w:val="Heading2"/>
                              <w:outlineLvl w:val="1"/>
                            </w:pPr>
                            <w:r w:rsidRPr="00442804">
                              <w:t xml:space="preserve">Kiernan Recreation </w:t>
                            </w:r>
                            <w:r w:rsidR="00442804" w:rsidRPr="00442804">
                              <w:t xml:space="preserve">Employee </w:t>
                            </w:r>
                            <w:r w:rsidRPr="00442804">
                              <w:t>Wellness Hours</w:t>
                            </w:r>
                          </w:p>
                          <w:p w:rsidR="00182BC4" w:rsidRPr="00442804" w:rsidRDefault="00182BC4" w:rsidP="00182BC4">
                            <w:pPr>
                              <w:pStyle w:val="Heading2"/>
                              <w:outlineLvl w:val="1"/>
                              <w:rPr>
                                <w:b w:val="0"/>
                              </w:rPr>
                            </w:pPr>
                            <w:r w:rsidRPr="00442804">
                              <w:rPr>
                                <w:b w:val="0"/>
                              </w:rPr>
                              <w:t>Daily from 11am-3 pm</w:t>
                            </w:r>
                          </w:p>
                          <w:p w:rsidR="006D1569" w:rsidRPr="00442804" w:rsidRDefault="006D1569" w:rsidP="006D1569">
                            <w:pPr>
                              <w:ind w:left="0"/>
                            </w:pPr>
                            <w:r w:rsidRPr="00442804">
                              <w:rPr>
                                <w:b/>
                                <w:color w:val="704A85" w:themeColor="accent5" w:themeShade="BF"/>
                              </w:rPr>
                              <w:t xml:space="preserve">   Extended</w:t>
                            </w:r>
                            <w:r w:rsidRPr="00442804">
                              <w:rPr>
                                <w:b/>
                              </w:rPr>
                              <w:t>-</w:t>
                            </w:r>
                            <w:r w:rsidRPr="00442804">
                              <w:t xml:space="preserve"> Sat/Sun 9am-9pm</w:t>
                            </w:r>
                          </w:p>
                          <w:p w:rsidR="00BD6558" w:rsidRPr="00442804" w:rsidRDefault="00BD6558">
                            <w:pPr>
                              <w:pStyle w:val="Heading2"/>
                              <w:outlineLvl w:val="1"/>
                            </w:pPr>
                            <w:r w:rsidRPr="00442804">
                              <w:t>Mental Illness Awareness Week</w:t>
                            </w:r>
                          </w:p>
                          <w:p w:rsidR="00BD6558" w:rsidRPr="00442804" w:rsidRDefault="00BD6558" w:rsidP="00BD6558">
                            <w:r w:rsidRPr="00442804">
                              <w:t xml:space="preserve">October </w:t>
                            </w:r>
                            <w:r w:rsidR="00CA485A" w:rsidRPr="00442804">
                              <w:t>5-11</w:t>
                            </w:r>
                          </w:p>
                          <w:p w:rsidR="00CA485A" w:rsidRPr="00442804" w:rsidRDefault="00CA485A" w:rsidP="00BD6558">
                            <w:pPr>
                              <w:rPr>
                                <w:b/>
                                <w:color w:val="auto"/>
                              </w:rPr>
                            </w:pPr>
                            <w:r w:rsidRPr="00442804">
                              <w:rPr>
                                <w:b/>
                                <w:color w:val="auto"/>
                              </w:rPr>
                              <w:t>Depression Screening Day</w:t>
                            </w:r>
                          </w:p>
                          <w:p w:rsidR="00CA485A" w:rsidRPr="00442804" w:rsidRDefault="00CA485A" w:rsidP="00BD6558">
                            <w:r w:rsidRPr="00442804">
                              <w:t xml:space="preserve">October 9, </w:t>
                            </w:r>
                            <w:r w:rsidR="0013687B">
                              <w:t>LLG Rm 110</w:t>
                            </w:r>
                          </w:p>
                          <w:p w:rsidR="005D5BF5" w:rsidRPr="00442804" w:rsidRDefault="004D6F24">
                            <w:pPr>
                              <w:pStyle w:val="Heading2"/>
                              <w:outlineLvl w:val="1"/>
                            </w:pPr>
                            <w:r w:rsidRPr="00442804">
                              <w:t>Flu Shot Clinic</w:t>
                            </w:r>
                          </w:p>
                          <w:p w:rsidR="004D6F24" w:rsidRPr="00442804" w:rsidRDefault="004D6F24" w:rsidP="004D6F24">
                            <w:r w:rsidRPr="00442804">
                              <w:t xml:space="preserve">October </w:t>
                            </w:r>
                            <w:r w:rsidR="006D1569" w:rsidRPr="00442804">
                              <w:t>21, 2104</w:t>
                            </w:r>
                          </w:p>
                          <w:p w:rsidR="004D6F24" w:rsidRPr="00442804" w:rsidRDefault="00BD6558" w:rsidP="004D6F24">
                            <w:r w:rsidRPr="00442804">
                              <w:t>3</w:t>
                            </w:r>
                            <w:r w:rsidR="004037AA" w:rsidRPr="00442804">
                              <w:t xml:space="preserve"> pm</w:t>
                            </w:r>
                            <w:r w:rsidRPr="00442804">
                              <w:t xml:space="preserve">-6 </w:t>
                            </w:r>
                            <w:r w:rsidR="004037AA" w:rsidRPr="00442804">
                              <w:t>pm</w:t>
                            </w:r>
                            <w:r w:rsidR="004D6F24" w:rsidRPr="00442804">
                              <w:t xml:space="preserve"> MPR</w:t>
                            </w:r>
                          </w:p>
                          <w:p w:rsidR="005D5BF5" w:rsidRDefault="008D0D60" w:rsidP="004D6F24">
                            <w:r>
                              <w:t>Be p</w:t>
                            </w:r>
                            <w:r w:rsidR="004D6F24" w:rsidRPr="00442804">
                              <w:t>repared for the BUG. Get your flu shot early.</w:t>
                            </w:r>
                          </w:p>
                          <w:p w:rsidR="004037AA" w:rsidRDefault="004037AA" w:rsidP="00182BC4"/>
                        </w:tc>
                      </w:tr>
                    </w:tbl>
                    <w:p w:rsidR="005D5BF5" w:rsidRDefault="005D5BF5">
                      <w:pPr>
                        <w:pStyle w:val="NoSpacing"/>
                      </w:pPr>
                    </w:p>
                  </w:txbxContent>
                </v:textbox>
                <w10:wrap type="square" side="left" anchorx="page" anchory="margin"/>
              </v:shape>
            </w:pict>
          </mc:Fallback>
        </mc:AlternateContent>
      </w:r>
      <w:r>
        <w:rPr>
          <w:b w:val="0"/>
        </w:rPr>
        <w:t xml:space="preserve">    </w:t>
      </w:r>
    </w:p>
    <w:p w:rsidR="008E6889" w:rsidRDefault="008E6889" w:rsidP="008E6889">
      <w:pPr>
        <w:pStyle w:val="Heading2"/>
        <w:ind w:left="0"/>
        <w:contextualSpacing/>
        <w:rPr>
          <w:b w:val="0"/>
        </w:rPr>
      </w:pPr>
      <w:r>
        <w:rPr>
          <w:b w:val="0"/>
        </w:rPr>
        <w:t>HELP CULTIVATE A CULTURE OF GRATITUDE AT NIAGARA</w:t>
      </w:r>
    </w:p>
    <w:p w:rsidR="008E6889" w:rsidRDefault="008E6889" w:rsidP="008E6889">
      <w:pPr>
        <w:pStyle w:val="Heading2"/>
        <w:ind w:left="0"/>
        <w:contextualSpacing/>
        <w:rPr>
          <w:b w:val="0"/>
        </w:rPr>
      </w:pPr>
      <w:r>
        <w:rPr>
          <w:b w:val="0"/>
        </w:rPr>
        <w:t>A Message from Dr. Bonnie Rose</w:t>
      </w:r>
    </w:p>
    <w:p w:rsidR="00175245" w:rsidRPr="00175245" w:rsidRDefault="00175245" w:rsidP="00175245">
      <w:pPr>
        <w:pStyle w:val="Heading2"/>
        <w:rPr>
          <w:b w:val="0"/>
        </w:rPr>
      </w:pPr>
      <w:r w:rsidRPr="00175245">
        <w:rPr>
          <w:b w:val="0"/>
        </w:rPr>
        <w:t xml:space="preserve">In keeping with Fr. Maher’s sentiment, it is important to keep Niagara’s culture of gratitude alive and well in our personal and professional lives. </w:t>
      </w:r>
    </w:p>
    <w:p w:rsidR="008E6889" w:rsidRDefault="00175245" w:rsidP="00175245">
      <w:pPr>
        <w:pStyle w:val="Heading2"/>
        <w:rPr>
          <w:b w:val="0"/>
        </w:rPr>
      </w:pPr>
      <w:r w:rsidRPr="00175245">
        <w:rPr>
          <w:b w:val="0"/>
        </w:rPr>
        <w:t xml:space="preserve">In addition to encouraging a sincere thank you whenever a colleague helps you, or when you see a great job being done, we have </w:t>
      </w:r>
      <w:r w:rsidR="0013687B">
        <w:rPr>
          <w:b w:val="0"/>
        </w:rPr>
        <w:t xml:space="preserve">several </w:t>
      </w:r>
      <w:r w:rsidRPr="00175245">
        <w:rPr>
          <w:b w:val="0"/>
        </w:rPr>
        <w:t>programs to officially recognize individuals for their great work at Niagara.</w:t>
      </w:r>
    </w:p>
    <w:p w:rsidR="008E6889" w:rsidRPr="00175245" w:rsidRDefault="008E6889" w:rsidP="008E6889">
      <w:pPr>
        <w:pStyle w:val="Heading2"/>
        <w:rPr>
          <w:b w:val="0"/>
          <w:u w:val="single"/>
        </w:rPr>
      </w:pPr>
      <w:r w:rsidRPr="00175245">
        <w:rPr>
          <w:b w:val="0"/>
          <w:u w:val="single"/>
        </w:rPr>
        <w:t xml:space="preserve">Outstanding Employee Award </w:t>
      </w:r>
    </w:p>
    <w:p w:rsidR="008E6889" w:rsidRPr="008E6889" w:rsidRDefault="008E6889" w:rsidP="008E6889">
      <w:pPr>
        <w:pStyle w:val="Heading2"/>
        <w:rPr>
          <w:b w:val="0"/>
        </w:rPr>
      </w:pPr>
      <w:r w:rsidRPr="008E6889">
        <w:rPr>
          <w:b w:val="0"/>
        </w:rPr>
        <w:t>The Outstanding Employee Award recognizes those employees who consistently exhibit superior job performance and high levels of quality service while demonstrating our Vincentian Mission. Nominations may be made by NU employees, students, alumni, parents, or other persons who come in contact with NU employees.</w:t>
      </w:r>
    </w:p>
    <w:p w:rsidR="008E6889" w:rsidRPr="00175245" w:rsidRDefault="008E6889" w:rsidP="008E6889">
      <w:pPr>
        <w:pStyle w:val="Heading2"/>
        <w:rPr>
          <w:b w:val="0"/>
          <w:u w:val="single"/>
        </w:rPr>
      </w:pPr>
      <w:r w:rsidRPr="008E6889">
        <w:rPr>
          <w:b w:val="0"/>
        </w:rPr>
        <w:t xml:space="preserve"> </w:t>
      </w:r>
      <w:r w:rsidRPr="00175245">
        <w:rPr>
          <w:b w:val="0"/>
          <w:u w:val="single"/>
        </w:rPr>
        <w:t>Purple Pat Program</w:t>
      </w:r>
    </w:p>
    <w:p w:rsidR="008E6889" w:rsidRPr="008E6889" w:rsidRDefault="008E6889" w:rsidP="008E6889">
      <w:pPr>
        <w:pStyle w:val="Heading2"/>
        <w:rPr>
          <w:b w:val="0"/>
        </w:rPr>
      </w:pPr>
      <w:r w:rsidRPr="008E6889">
        <w:rPr>
          <w:b w:val="0"/>
        </w:rPr>
        <w:t xml:space="preserve">The Purple Pat program allows you to immediately express your appreciation for a job well done and provide pinpointed feedback to your colleagues and/or mentors. It is a great way to say thank you, and show your gratitude to a fellow employee. </w:t>
      </w:r>
    </w:p>
    <w:p w:rsidR="008E6889" w:rsidRPr="008E6889" w:rsidRDefault="008E6889" w:rsidP="008E6889">
      <w:pPr>
        <w:pStyle w:val="Heading2"/>
        <w:rPr>
          <w:b w:val="0"/>
        </w:rPr>
      </w:pPr>
      <w:r w:rsidRPr="008E6889">
        <w:rPr>
          <w:b w:val="0"/>
        </w:rPr>
        <w:t>When you choose to offer someone a digital pat, he/she will receive an email stating that you have done so, and directing them to a website containing their Purple Pat certificate. In addition, the Office of Human Resources will be forwarded a copy of your acknowledgment.</w:t>
      </w:r>
    </w:p>
    <w:p w:rsidR="008E6889" w:rsidRPr="008E6889" w:rsidRDefault="008E6889" w:rsidP="008E6889">
      <w:pPr>
        <w:pStyle w:val="Heading2"/>
        <w:rPr>
          <w:b w:val="0"/>
        </w:rPr>
      </w:pPr>
      <w:r w:rsidRPr="008E6889">
        <w:rPr>
          <w:b w:val="0"/>
        </w:rPr>
        <w:t>Have you thanked someone today? Start by sending a Pat!</w:t>
      </w:r>
    </w:p>
    <w:p w:rsidR="008E6889" w:rsidRPr="00175245" w:rsidRDefault="008E6889" w:rsidP="008E6889">
      <w:pPr>
        <w:pStyle w:val="Heading2"/>
        <w:rPr>
          <w:b w:val="0"/>
          <w:i/>
        </w:rPr>
      </w:pPr>
      <w:r w:rsidRPr="00175245">
        <w:rPr>
          <w:b w:val="0"/>
          <w:i/>
        </w:rPr>
        <w:t>Nomination forms for the Outstanding Employee Award and the Purple Pat Program can be found at myNU.</w:t>
      </w:r>
    </w:p>
    <w:p w:rsidR="008E6889" w:rsidRDefault="008E6889" w:rsidP="007D31E9">
      <w:pPr>
        <w:pStyle w:val="Heading2"/>
        <w:rPr>
          <w:b w:val="0"/>
        </w:rPr>
      </w:pPr>
    </w:p>
    <w:p w:rsidR="004E2F18" w:rsidRPr="004E2F18" w:rsidRDefault="004E2F18" w:rsidP="004E2F18"/>
    <w:p w:rsidR="006A16C5" w:rsidRDefault="00182BC4" w:rsidP="004E2F18">
      <w:pPr>
        <w:pStyle w:val="Heading2"/>
        <w:ind w:left="3600" w:firstLine="720"/>
        <w:rPr>
          <w:b w:val="0"/>
        </w:rPr>
      </w:pPr>
      <w:r>
        <w:rPr>
          <w:b w:val="0"/>
        </w:rPr>
        <w:lastRenderedPageBreak/>
        <w:t xml:space="preserve"> </w:t>
      </w:r>
      <w:r w:rsidR="006A16C5">
        <w:rPr>
          <w:b w:val="0"/>
          <w:noProof/>
        </w:rPr>
        <w:drawing>
          <wp:inline distT="0" distB="0" distL="0" distR="0" wp14:anchorId="6A66115B">
            <wp:extent cx="1518285" cy="655064"/>
            <wp:effectExtent l="0" t="0" r="571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134" cy="657587"/>
                    </a:xfrm>
                    <a:prstGeom prst="rect">
                      <a:avLst/>
                    </a:prstGeom>
                    <a:noFill/>
                  </pic:spPr>
                </pic:pic>
              </a:graphicData>
            </a:graphic>
          </wp:inline>
        </w:drawing>
      </w:r>
    </w:p>
    <w:p w:rsidR="006A16C5" w:rsidRPr="006A16C5" w:rsidRDefault="006A16C5" w:rsidP="006A16C5">
      <w:pPr>
        <w:pStyle w:val="Heading2"/>
        <w:rPr>
          <w:b w:val="0"/>
        </w:rPr>
      </w:pPr>
      <w:r>
        <w:rPr>
          <w:b w:val="0"/>
        </w:rPr>
        <w:t xml:space="preserve">Healthy </w:t>
      </w:r>
      <w:r w:rsidR="00AB2F0F">
        <w:rPr>
          <w:b w:val="0"/>
        </w:rPr>
        <w:t>Monday’s Return</w:t>
      </w:r>
      <w:r>
        <w:rPr>
          <w:b w:val="0"/>
        </w:rPr>
        <w:t xml:space="preserve"> to </w:t>
      </w:r>
      <w:r w:rsidRPr="006A16C5">
        <w:rPr>
          <w:b w:val="0"/>
        </w:rPr>
        <w:t>NU?</w:t>
      </w:r>
    </w:p>
    <w:p w:rsidR="006A16C5" w:rsidRPr="006A16C5" w:rsidRDefault="006A16C5" w:rsidP="006A16C5">
      <w:pPr>
        <w:pStyle w:val="Heading2"/>
        <w:rPr>
          <w:b w:val="0"/>
        </w:rPr>
      </w:pPr>
      <w:r w:rsidRPr="006A16C5">
        <w:rPr>
          <w:b w:val="0"/>
        </w:rPr>
        <w:t>Healthy Mondays at NU is a new collaborative effort of the Student Health Center, Counseling Center, Kiernan Recreation Center and Sodexo. Our mission is to encourage healthy behaviors within our Niagara community: students, staff and faculty.  Individuals who commit to making small positive changes within their daily routines every Monday are more likely to maintain these habits throughout the week. Healthy Monday programming will encourage behavioral changes in an individual’s physical, mental and spiritual health.</w:t>
      </w:r>
    </w:p>
    <w:p w:rsidR="006A16C5" w:rsidRDefault="006A16C5" w:rsidP="006A16C5">
      <w:pPr>
        <w:pStyle w:val="Heading2"/>
        <w:rPr>
          <w:b w:val="0"/>
        </w:rPr>
      </w:pPr>
      <w:r w:rsidRPr="006A16C5">
        <w:rPr>
          <w:b w:val="0"/>
        </w:rPr>
        <w:t xml:space="preserve">The Healthy Monday campaign is a national movement backed by leading public health schools that dedicate the first day of every week to health. Why Monday? It’s the January of the week, the perfect time for a fresh start. People are more likely to begin exercising, start a diet or quit smoking on Monday than any other day of the week. It’s a call to action built into every calendar-offering 52 chances a year to live a longer, healthier life. Click here for more information on how to start your healthy Monday program </w:t>
      </w:r>
      <w:hyperlink r:id="rId15" w:history="1">
        <w:r w:rsidR="00AB2F0F" w:rsidRPr="00AB2F0F">
          <w:rPr>
            <w:rStyle w:val="Hyperlink"/>
            <w:b w:val="0"/>
          </w:rPr>
          <w:t>http://www.wikihow.com/Participate-in-the-Healthy-Monday-Campaign</w:t>
        </w:r>
      </w:hyperlink>
      <w:r w:rsidR="00AB2F0F">
        <w:rPr>
          <w:b w:val="0"/>
        </w:rPr>
        <w:t xml:space="preserve"> </w:t>
      </w:r>
    </w:p>
    <w:p w:rsidR="00182BC4" w:rsidRDefault="00182BC4" w:rsidP="004E2F18">
      <w:pPr>
        <w:pStyle w:val="Heading2"/>
        <w:ind w:left="3600" w:firstLine="720"/>
        <w:rPr>
          <w:b w:val="0"/>
        </w:rPr>
      </w:pPr>
      <w:r>
        <w:rPr>
          <w:b w:val="0"/>
        </w:rPr>
        <w:t xml:space="preserve">  </w:t>
      </w:r>
      <w:r>
        <w:rPr>
          <w:noProof/>
        </w:rPr>
        <w:drawing>
          <wp:inline distT="0" distB="0" distL="0" distR="0" wp14:anchorId="0AD0506E" wp14:editId="74AA53E4">
            <wp:extent cx="1190625" cy="6000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mim.gif"/>
                    <pic:cNvPicPr/>
                  </pic:nvPicPr>
                  <pic:blipFill>
                    <a:blip r:embed="rId16">
                      <a:extLst>
                        <a:ext uri="{28A0092B-C50C-407E-A947-70E740481C1C}">
                          <a14:useLocalDpi xmlns:a14="http://schemas.microsoft.com/office/drawing/2010/main" val="0"/>
                        </a:ext>
                      </a:extLst>
                    </a:blip>
                    <a:stretch>
                      <a:fillRect/>
                    </a:stretch>
                  </pic:blipFill>
                  <pic:spPr>
                    <a:xfrm>
                      <a:off x="0" y="0"/>
                      <a:ext cx="1190625" cy="600075"/>
                    </a:xfrm>
                    <a:prstGeom prst="rect">
                      <a:avLst/>
                    </a:prstGeom>
                  </pic:spPr>
                </pic:pic>
              </a:graphicData>
            </a:graphic>
          </wp:inline>
        </w:drawing>
      </w:r>
    </w:p>
    <w:p w:rsidR="007D31E9" w:rsidRPr="007D31E9" w:rsidRDefault="007D31E9" w:rsidP="007D31E9">
      <w:pPr>
        <w:pStyle w:val="Heading2"/>
        <w:rPr>
          <w:b w:val="0"/>
        </w:rPr>
      </w:pPr>
      <w:r>
        <w:rPr>
          <w:b w:val="0"/>
        </w:rPr>
        <w:t>MOVING MONDAY CAMPAIGN</w:t>
      </w:r>
      <w:r w:rsidRPr="007D31E9">
        <w:rPr>
          <w:b w:val="0"/>
        </w:rPr>
        <w:t>-Walking Coaches Wanted</w:t>
      </w:r>
    </w:p>
    <w:p w:rsidR="00B2272F" w:rsidRDefault="00B2272F" w:rsidP="0000590D">
      <w:pPr>
        <w:pStyle w:val="Heading2"/>
        <w:rPr>
          <w:b w:val="0"/>
        </w:rPr>
      </w:pPr>
      <w:r>
        <w:rPr>
          <w:b w:val="0"/>
        </w:rPr>
        <w:t>Join your colleagues for a brisk “MOVE IT MONDAY” walk; enjoying the beauty of NU’s campus! Meet your walking coach at 12:05 outside the glass doors of the Gallagher Center.</w:t>
      </w:r>
      <w:r w:rsidR="00442804">
        <w:rPr>
          <w:b w:val="0"/>
        </w:rPr>
        <w:t xml:space="preserve"> </w:t>
      </w:r>
    </w:p>
    <w:p w:rsidR="00CA485A" w:rsidRDefault="007D31E9" w:rsidP="0000590D">
      <w:pPr>
        <w:pStyle w:val="Heading2"/>
        <w:rPr>
          <w:b w:val="0"/>
        </w:rPr>
      </w:pPr>
      <w:r w:rsidRPr="007D31E9">
        <w:rPr>
          <w:b w:val="0"/>
        </w:rPr>
        <w:t>We are currently seeking highly motivated individuals interested in becoming a walking coach. All it takes is a desire to get up and moving during your lunch break. You pick the Monday and we share with you our designated NU mile walking paths</w:t>
      </w:r>
      <w:r w:rsidR="00CA485A">
        <w:rPr>
          <w:b w:val="0"/>
        </w:rPr>
        <w:t>, including our new university bike path</w:t>
      </w:r>
      <w:r w:rsidRPr="007D31E9">
        <w:rPr>
          <w:b w:val="0"/>
        </w:rPr>
        <w:t xml:space="preserve">. </w:t>
      </w:r>
    </w:p>
    <w:p w:rsidR="00182BC4" w:rsidRDefault="00182BC4" w:rsidP="004E2F18">
      <w:pPr>
        <w:pStyle w:val="Heading2"/>
        <w:ind w:left="3600" w:firstLine="720"/>
        <w:rPr>
          <w:b w:val="0"/>
        </w:rPr>
      </w:pPr>
      <w:r>
        <w:rPr>
          <w:b w:val="0"/>
        </w:rPr>
        <w:t xml:space="preserve">  </w:t>
      </w:r>
      <w:r>
        <w:rPr>
          <w:b w:val="0"/>
          <w:noProof/>
        </w:rPr>
        <w:drawing>
          <wp:inline distT="0" distB="0" distL="0" distR="0" wp14:anchorId="6D424958" wp14:editId="23049926">
            <wp:extent cx="1181100" cy="63273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atless_monday_logo_336x180.g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29322" cy="658565"/>
                    </a:xfrm>
                    <a:prstGeom prst="rect">
                      <a:avLst/>
                    </a:prstGeom>
                  </pic:spPr>
                </pic:pic>
              </a:graphicData>
            </a:graphic>
          </wp:inline>
        </w:drawing>
      </w:r>
    </w:p>
    <w:p w:rsidR="007D31E9" w:rsidRDefault="007D31E9" w:rsidP="007D31E9">
      <w:pPr>
        <w:pStyle w:val="Heading2"/>
        <w:rPr>
          <w:b w:val="0"/>
        </w:rPr>
      </w:pPr>
      <w:r>
        <w:rPr>
          <w:b w:val="0"/>
        </w:rPr>
        <w:t>MEATLESS MONDAY CAMPAGIN</w:t>
      </w:r>
    </w:p>
    <w:p w:rsidR="007D31E9" w:rsidRDefault="007D31E9" w:rsidP="007D31E9">
      <w:pPr>
        <w:pStyle w:val="Heading2"/>
        <w:rPr>
          <w:b w:val="0"/>
        </w:rPr>
      </w:pPr>
      <w:r w:rsidRPr="007D31E9">
        <w:rPr>
          <w:b w:val="0"/>
        </w:rPr>
        <w:t>Every Monday, choose a meatless menu option from Dining Services or wherever you decide to eat. Interested in delicious meatless recipes and more information and cooking tips</w:t>
      </w:r>
      <w:r w:rsidR="008D0D60">
        <w:rPr>
          <w:b w:val="0"/>
        </w:rPr>
        <w:t>? S</w:t>
      </w:r>
      <w:r w:rsidRPr="007D31E9">
        <w:rPr>
          <w:b w:val="0"/>
        </w:rPr>
        <w:t xml:space="preserve">ign up at </w:t>
      </w:r>
      <w:hyperlink r:id="rId18" w:history="1">
        <w:r w:rsidR="00182BC4" w:rsidRPr="00797370">
          <w:rPr>
            <w:rStyle w:val="Hyperlink"/>
            <w:b w:val="0"/>
          </w:rPr>
          <w:t>http://www.meatlessmonday.com/join-the-movement/</w:t>
        </w:r>
      </w:hyperlink>
    </w:p>
    <w:p w:rsidR="00182BC4" w:rsidRDefault="00182BC4" w:rsidP="00182BC4">
      <w:r>
        <w:lastRenderedPageBreak/>
        <w:t xml:space="preserve">                                  </w:t>
      </w:r>
    </w:p>
    <w:p w:rsidR="00C6302D" w:rsidRDefault="00C6302D" w:rsidP="002B5727">
      <w:pPr>
        <w:ind w:left="0" w:firstLine="144"/>
        <w:rPr>
          <w:highlight w:val="yellow"/>
        </w:rPr>
      </w:pPr>
      <w:r>
        <w:t xml:space="preserve">                                                                </w:t>
      </w:r>
      <w:r>
        <w:rPr>
          <w:noProof/>
        </w:rPr>
        <w:drawing>
          <wp:inline distT="0" distB="0" distL="0" distR="0">
            <wp:extent cx="1533525" cy="676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9">
                      <a:extLst>
                        <a:ext uri="{28A0092B-C50C-407E-A947-70E740481C1C}">
                          <a14:useLocalDpi xmlns:a14="http://schemas.microsoft.com/office/drawing/2010/main" val="0"/>
                        </a:ext>
                      </a:extLst>
                    </a:blip>
                    <a:stretch>
                      <a:fillRect/>
                    </a:stretch>
                  </pic:blipFill>
                  <pic:spPr>
                    <a:xfrm>
                      <a:off x="0" y="0"/>
                      <a:ext cx="1533525" cy="676275"/>
                    </a:xfrm>
                    <a:prstGeom prst="rect">
                      <a:avLst/>
                    </a:prstGeom>
                  </pic:spPr>
                </pic:pic>
              </a:graphicData>
            </a:graphic>
          </wp:inline>
        </w:drawing>
      </w:r>
    </w:p>
    <w:p w:rsidR="002B5727" w:rsidRPr="00442804" w:rsidRDefault="002B5727" w:rsidP="002B5727">
      <w:pPr>
        <w:ind w:left="0" w:firstLine="144"/>
      </w:pPr>
      <w:r w:rsidRPr="00442804">
        <w:t>M</w:t>
      </w:r>
      <w:r w:rsidR="00C6302D" w:rsidRPr="00442804">
        <w:t>I</w:t>
      </w:r>
      <w:r w:rsidRPr="00442804">
        <w:t>NDFUL BY SODEXO</w:t>
      </w:r>
    </w:p>
    <w:p w:rsidR="00B37EE8" w:rsidRDefault="002B5727" w:rsidP="00C6302D">
      <w:r w:rsidRPr="00442804">
        <w:t xml:space="preserve"> It’s as easy as scanning the barcode! </w:t>
      </w:r>
    </w:p>
    <w:p w:rsidR="00C6302D" w:rsidRPr="00442804" w:rsidRDefault="00C6302D" w:rsidP="00C6302D">
      <w:r w:rsidRPr="00442804">
        <w:t xml:space="preserve">Sodexo is committed to creating healthy environments for </w:t>
      </w:r>
      <w:r w:rsidR="0013687B">
        <w:t xml:space="preserve">their </w:t>
      </w:r>
      <w:r w:rsidRPr="00442804">
        <w:t xml:space="preserve">customers. Central to this effort is providing healthy, nutritious foods. </w:t>
      </w:r>
      <w:r w:rsidR="0013687B">
        <w:t>They’ve listened to their</w:t>
      </w:r>
      <w:r w:rsidRPr="00442804">
        <w:t xml:space="preserve"> customers</w:t>
      </w:r>
      <w:r w:rsidR="0013687B">
        <w:t xml:space="preserve"> and </w:t>
      </w:r>
      <w:r w:rsidR="0013687B" w:rsidRPr="00442804">
        <w:t>researched</w:t>
      </w:r>
      <w:r w:rsidRPr="00442804">
        <w:t xml:space="preserve"> marketplace trends. </w:t>
      </w:r>
      <w:r w:rsidR="0013687B">
        <w:t>Their</w:t>
      </w:r>
      <w:r w:rsidRPr="00442804">
        <w:t xml:space="preserve"> executive chefs and registered dietitians worked together to create an exciting collection of recipes.</w:t>
      </w:r>
    </w:p>
    <w:p w:rsidR="00C6302D" w:rsidRPr="00442804" w:rsidRDefault="00C6302D" w:rsidP="00C6302D">
      <w:r w:rsidRPr="00442804">
        <w:t>The result is Mindful by Sodexo – an approach that focuses on transparency of ingredients, delicious food, satisfying portions and clarity in message so that making Mindful choices becomes second nature.</w:t>
      </w:r>
    </w:p>
    <w:p w:rsidR="002B5727" w:rsidRPr="00442804" w:rsidRDefault="00C6302D" w:rsidP="00C6302D">
      <w:r w:rsidRPr="00442804">
        <w:t xml:space="preserve">While designed for use in </w:t>
      </w:r>
      <w:r w:rsidR="0013687B">
        <w:t>their</w:t>
      </w:r>
      <w:r w:rsidRPr="00442804">
        <w:t xml:space="preserve"> cafes, Mindful is an approach that you can easily adopt at home with your family. Come check it out!</w:t>
      </w:r>
    </w:p>
    <w:p w:rsidR="00B37EE8" w:rsidRDefault="00B37EE8">
      <w:pPr>
        <w:pStyle w:val="Heading1"/>
      </w:pPr>
      <w:r>
        <w:t>Health Note</w:t>
      </w:r>
    </w:p>
    <w:p w:rsidR="004400D4" w:rsidRPr="004400D4" w:rsidRDefault="004400D4" w:rsidP="004400D4">
      <w:r>
        <w:t>Enterovirus D68</w:t>
      </w:r>
      <w:r w:rsidR="00325894">
        <w:t xml:space="preserve"> </w:t>
      </w:r>
    </w:p>
    <w:p w:rsidR="004400D4" w:rsidRPr="004400D4" w:rsidRDefault="004400D4" w:rsidP="004400D4">
      <w:r>
        <w:t xml:space="preserve">A recent surge in respiratory illnesses nationwide has been associated with the Enterovirus D 68. </w:t>
      </w:r>
      <w:r w:rsidR="00325894">
        <w:t>As of October 1, 2014 the</w:t>
      </w:r>
      <w:r>
        <w:t xml:space="preserve"> </w:t>
      </w:r>
      <w:r w:rsidRPr="004400D4">
        <w:t>Centers for Disease Control and Prevention</w:t>
      </w:r>
      <w:r>
        <w:t xml:space="preserve"> (CDC) has confirmed EV-D68 infections </w:t>
      </w:r>
      <w:r w:rsidR="00325894">
        <w:t>in 42</w:t>
      </w:r>
      <w:r w:rsidR="00325894" w:rsidRPr="00325894">
        <w:t xml:space="preserve"> states and the District of Columbia</w:t>
      </w:r>
      <w:r w:rsidR="00325894">
        <w:t>.</w:t>
      </w:r>
      <w:r>
        <w:t xml:space="preserve"> Enteroviruses are typically seen from July to October. Although most children will recovery without incidence; children who have underlying medical conditions such as asthma, diabetes, and low immunity may become very ill. Protect your family by learning more: </w:t>
      </w:r>
      <w:hyperlink r:id="rId20" w:history="1">
        <w:r w:rsidRPr="004400D4">
          <w:rPr>
            <w:rStyle w:val="Hyperlink"/>
          </w:rPr>
          <w:t>EB-V68 Patient Information Series</w:t>
        </w:r>
      </w:hyperlink>
    </w:p>
    <w:p w:rsidR="00B37EE8" w:rsidRDefault="00B37EE8" w:rsidP="00B37EE8">
      <w:r>
        <w:t>COLD VS FLU</w:t>
      </w:r>
    </w:p>
    <w:p w:rsidR="00B37EE8" w:rsidRDefault="00B37EE8" w:rsidP="00B37EE8">
      <w:r>
        <w:t>Common Cold</w:t>
      </w:r>
    </w:p>
    <w:p w:rsidR="00B37EE8" w:rsidRDefault="00B37EE8" w:rsidP="00B37EE8">
      <w:r>
        <w:t xml:space="preserve">The common cold is caused by one of the hundreds of strains of the cold virus. The viruses cause infections of the nose, throat, head and chest. A cold usually lasts 7-10 days. Currently, there is no cure for the common cold. Antibiotics are not used to treat the common cold. There are several steps you can take to relieve the symptoms. Decongestants, Antihistamines, Tylenol or Ibuprofen are helpful. </w:t>
      </w:r>
    </w:p>
    <w:p w:rsidR="00B37EE8" w:rsidRDefault="00B37EE8" w:rsidP="00B37EE8">
      <w:r>
        <w:t>Flu</w:t>
      </w:r>
    </w:p>
    <w:p w:rsidR="00B37EE8" w:rsidRDefault="00B37EE8" w:rsidP="00B37EE8">
      <w:r>
        <w:t xml:space="preserve">Influenza is spread by droplets mainly through coughing or sneezing of infected persons. These droplets can be inhaled into the respiratory tract or picked up after touching a contaminated </w:t>
      </w:r>
      <w:r>
        <w:lastRenderedPageBreak/>
        <w:t>surface. The virus can live on contaminated surfaces for up to 6-8 hours. Influenza-like illness can vary in severity from mild to severe. Symptoms last 7-10 days and full recovery may take up to 2 weeks. An antibiotic does not help cure the flu, you must treat the symptoms. Antiviral prescriptions are helpful but must be started within the first 48 hours from the onset of symptoms and are recommended for students with chronic medical conditions</w:t>
      </w:r>
    </w:p>
    <w:tbl>
      <w:tblPr>
        <w:tblStyle w:val="TableGrid"/>
        <w:tblW w:w="0" w:type="auto"/>
        <w:tblLook w:val="04A0" w:firstRow="1" w:lastRow="0" w:firstColumn="1" w:lastColumn="0" w:noHBand="0" w:noVBand="1"/>
      </w:tblPr>
      <w:tblGrid>
        <w:gridCol w:w="4135"/>
        <w:gridCol w:w="3058"/>
        <w:gridCol w:w="3597"/>
      </w:tblGrid>
      <w:tr w:rsidR="00B37EE8" w:rsidTr="00B37EE8">
        <w:tc>
          <w:tcPr>
            <w:tcW w:w="4135" w:type="dxa"/>
          </w:tcPr>
          <w:p w:rsidR="00B37EE8" w:rsidRDefault="00B37EE8" w:rsidP="00B37EE8">
            <w:pPr>
              <w:ind w:left="0"/>
            </w:pPr>
            <w:r w:rsidRPr="00B37EE8">
              <w:t>Symptoms</w:t>
            </w:r>
          </w:p>
        </w:tc>
        <w:tc>
          <w:tcPr>
            <w:tcW w:w="3058" w:type="dxa"/>
          </w:tcPr>
          <w:p w:rsidR="00B37EE8" w:rsidRDefault="00B37EE8" w:rsidP="00B37EE8">
            <w:pPr>
              <w:ind w:left="0"/>
            </w:pPr>
            <w:r w:rsidRPr="00B37EE8">
              <w:t>Cold</w:t>
            </w:r>
          </w:p>
        </w:tc>
        <w:tc>
          <w:tcPr>
            <w:tcW w:w="3597" w:type="dxa"/>
          </w:tcPr>
          <w:p w:rsidR="00B37EE8" w:rsidRDefault="00B37EE8" w:rsidP="00B37EE8">
            <w:pPr>
              <w:ind w:left="0"/>
            </w:pPr>
            <w:r w:rsidRPr="00B37EE8">
              <w:t>Flu</w:t>
            </w:r>
          </w:p>
        </w:tc>
      </w:tr>
      <w:tr w:rsidR="00B37EE8" w:rsidTr="00B37EE8">
        <w:tc>
          <w:tcPr>
            <w:tcW w:w="4135" w:type="dxa"/>
          </w:tcPr>
          <w:p w:rsidR="00B37EE8" w:rsidRDefault="00B37EE8" w:rsidP="00B37EE8">
            <w:pPr>
              <w:ind w:left="0"/>
            </w:pPr>
            <w:r w:rsidRPr="00B37EE8">
              <w:t>Fever</w:t>
            </w:r>
          </w:p>
        </w:tc>
        <w:tc>
          <w:tcPr>
            <w:tcW w:w="3058" w:type="dxa"/>
          </w:tcPr>
          <w:p w:rsidR="00B37EE8" w:rsidRDefault="00B37EE8" w:rsidP="00B37EE8">
            <w:pPr>
              <w:ind w:left="0"/>
            </w:pPr>
            <w:r w:rsidRPr="00B37EE8">
              <w:t>Less common &lt; 100.5</w:t>
            </w:r>
          </w:p>
        </w:tc>
        <w:tc>
          <w:tcPr>
            <w:tcW w:w="3597" w:type="dxa"/>
          </w:tcPr>
          <w:p w:rsidR="00B37EE8" w:rsidRDefault="00B37EE8" w:rsidP="00B37EE8">
            <w:pPr>
              <w:ind w:left="0"/>
            </w:pPr>
            <w:r w:rsidRPr="00B37EE8">
              <w:t>Sudden onset &gt; 100.5</w:t>
            </w:r>
          </w:p>
        </w:tc>
      </w:tr>
      <w:tr w:rsidR="00B37EE8" w:rsidTr="00B37EE8">
        <w:tc>
          <w:tcPr>
            <w:tcW w:w="4135" w:type="dxa"/>
          </w:tcPr>
          <w:p w:rsidR="00B37EE8" w:rsidRDefault="00B37EE8" w:rsidP="00B37EE8">
            <w:pPr>
              <w:ind w:left="0"/>
            </w:pPr>
            <w:r w:rsidRPr="00B37EE8">
              <w:t>Headache</w:t>
            </w:r>
          </w:p>
        </w:tc>
        <w:tc>
          <w:tcPr>
            <w:tcW w:w="3058" w:type="dxa"/>
          </w:tcPr>
          <w:p w:rsidR="00B37EE8" w:rsidRDefault="00B37EE8" w:rsidP="00B37EE8">
            <w:pPr>
              <w:ind w:left="0"/>
            </w:pPr>
            <w:r w:rsidRPr="00B37EE8">
              <w:t>Mild or absent</w:t>
            </w:r>
          </w:p>
        </w:tc>
        <w:tc>
          <w:tcPr>
            <w:tcW w:w="3597" w:type="dxa"/>
          </w:tcPr>
          <w:p w:rsidR="00B37EE8" w:rsidRDefault="00B37EE8" w:rsidP="00B37EE8">
            <w:pPr>
              <w:ind w:left="0"/>
            </w:pPr>
            <w:r w:rsidRPr="00B37EE8">
              <w:t>Prominent</w:t>
            </w:r>
          </w:p>
        </w:tc>
      </w:tr>
      <w:tr w:rsidR="00B37EE8" w:rsidTr="00B37EE8">
        <w:tc>
          <w:tcPr>
            <w:tcW w:w="4135" w:type="dxa"/>
          </w:tcPr>
          <w:p w:rsidR="00B37EE8" w:rsidRDefault="00B37EE8" w:rsidP="00B37EE8">
            <w:pPr>
              <w:ind w:left="0"/>
            </w:pPr>
            <w:r w:rsidRPr="00B37EE8">
              <w:t>Muscle aches</w:t>
            </w:r>
          </w:p>
        </w:tc>
        <w:tc>
          <w:tcPr>
            <w:tcW w:w="3058" w:type="dxa"/>
          </w:tcPr>
          <w:p w:rsidR="00B37EE8" w:rsidRDefault="00B37EE8" w:rsidP="00B37EE8">
            <w:pPr>
              <w:ind w:left="0"/>
            </w:pPr>
            <w:r w:rsidRPr="00B37EE8">
              <w:t>Mild or absent</w:t>
            </w:r>
          </w:p>
        </w:tc>
        <w:tc>
          <w:tcPr>
            <w:tcW w:w="3597" w:type="dxa"/>
          </w:tcPr>
          <w:p w:rsidR="00B37EE8" w:rsidRDefault="00B37EE8" w:rsidP="00B37EE8">
            <w:pPr>
              <w:ind w:left="0"/>
            </w:pPr>
            <w:r w:rsidRPr="00B37EE8">
              <w:t>Prominent</w:t>
            </w:r>
          </w:p>
        </w:tc>
      </w:tr>
      <w:tr w:rsidR="00B37EE8" w:rsidTr="00B37EE8">
        <w:tc>
          <w:tcPr>
            <w:tcW w:w="4135" w:type="dxa"/>
          </w:tcPr>
          <w:p w:rsidR="00B37EE8" w:rsidRDefault="00B37EE8" w:rsidP="00B37EE8">
            <w:pPr>
              <w:ind w:left="0"/>
            </w:pPr>
            <w:r w:rsidRPr="00B37EE8">
              <w:t>Fatigue &amp; weakness</w:t>
            </w:r>
          </w:p>
        </w:tc>
        <w:tc>
          <w:tcPr>
            <w:tcW w:w="3058" w:type="dxa"/>
          </w:tcPr>
          <w:p w:rsidR="00B37EE8" w:rsidRDefault="00B37EE8" w:rsidP="00B37EE8">
            <w:pPr>
              <w:ind w:left="0"/>
            </w:pPr>
            <w:r w:rsidRPr="00B37EE8">
              <w:t>Mild or absent</w:t>
            </w:r>
          </w:p>
        </w:tc>
        <w:tc>
          <w:tcPr>
            <w:tcW w:w="3597" w:type="dxa"/>
          </w:tcPr>
          <w:p w:rsidR="00B37EE8" w:rsidRDefault="00B37EE8" w:rsidP="00B37EE8">
            <w:pPr>
              <w:ind w:left="0"/>
            </w:pPr>
            <w:r w:rsidRPr="00B37EE8">
              <w:t>Extreme</w:t>
            </w:r>
          </w:p>
        </w:tc>
      </w:tr>
      <w:tr w:rsidR="00B37EE8" w:rsidTr="00B37EE8">
        <w:tc>
          <w:tcPr>
            <w:tcW w:w="4135" w:type="dxa"/>
          </w:tcPr>
          <w:p w:rsidR="00B37EE8" w:rsidRDefault="00B37EE8" w:rsidP="00B37EE8">
            <w:pPr>
              <w:ind w:left="0"/>
            </w:pPr>
            <w:r w:rsidRPr="00B37EE8">
              <w:t>Runny nose, congestion, sneezing</w:t>
            </w:r>
          </w:p>
        </w:tc>
        <w:tc>
          <w:tcPr>
            <w:tcW w:w="3058" w:type="dxa"/>
          </w:tcPr>
          <w:p w:rsidR="00B37EE8" w:rsidRDefault="00B37EE8" w:rsidP="00B37EE8">
            <w:pPr>
              <w:ind w:left="0"/>
            </w:pPr>
            <w:r w:rsidRPr="00B37EE8">
              <w:t>Common</w:t>
            </w:r>
          </w:p>
        </w:tc>
        <w:tc>
          <w:tcPr>
            <w:tcW w:w="3597" w:type="dxa"/>
          </w:tcPr>
          <w:p w:rsidR="00B37EE8" w:rsidRDefault="00B37EE8" w:rsidP="00B37EE8">
            <w:pPr>
              <w:ind w:left="0"/>
            </w:pPr>
            <w:r w:rsidRPr="00B37EE8">
              <w:t>Nasal congestion</w:t>
            </w:r>
          </w:p>
        </w:tc>
      </w:tr>
      <w:tr w:rsidR="00B37EE8" w:rsidTr="00B37EE8">
        <w:tc>
          <w:tcPr>
            <w:tcW w:w="4135" w:type="dxa"/>
          </w:tcPr>
          <w:p w:rsidR="00B37EE8" w:rsidRDefault="00B37EE8" w:rsidP="00B37EE8">
            <w:pPr>
              <w:ind w:left="0"/>
            </w:pPr>
            <w:r w:rsidRPr="00B37EE8">
              <w:t>Cough</w:t>
            </w:r>
          </w:p>
        </w:tc>
        <w:tc>
          <w:tcPr>
            <w:tcW w:w="3058" w:type="dxa"/>
          </w:tcPr>
          <w:p w:rsidR="00B37EE8" w:rsidRDefault="00B37EE8" w:rsidP="00B37EE8">
            <w:pPr>
              <w:ind w:left="0"/>
            </w:pPr>
            <w:r w:rsidRPr="00B37EE8">
              <w:t>Less common</w:t>
            </w:r>
          </w:p>
        </w:tc>
        <w:tc>
          <w:tcPr>
            <w:tcW w:w="3597" w:type="dxa"/>
          </w:tcPr>
          <w:p w:rsidR="00B37EE8" w:rsidRDefault="00B37EE8" w:rsidP="00B37EE8">
            <w:pPr>
              <w:ind w:left="0"/>
            </w:pPr>
            <w:r w:rsidRPr="00B37EE8">
              <w:t>Common</w:t>
            </w:r>
          </w:p>
        </w:tc>
      </w:tr>
      <w:tr w:rsidR="00B37EE8" w:rsidTr="00B37EE8">
        <w:tc>
          <w:tcPr>
            <w:tcW w:w="4135" w:type="dxa"/>
          </w:tcPr>
          <w:p w:rsidR="00B37EE8" w:rsidRDefault="00B37EE8" w:rsidP="00B37EE8">
            <w:pPr>
              <w:ind w:left="0"/>
            </w:pPr>
            <w:r w:rsidRPr="00B37EE8">
              <w:t>Eye symptoms</w:t>
            </w:r>
          </w:p>
        </w:tc>
        <w:tc>
          <w:tcPr>
            <w:tcW w:w="3058" w:type="dxa"/>
          </w:tcPr>
          <w:p w:rsidR="00B37EE8" w:rsidRDefault="008503A1" w:rsidP="00B37EE8">
            <w:pPr>
              <w:ind w:left="0"/>
            </w:pPr>
            <w:r w:rsidRPr="008503A1">
              <w:t>Watery eye</w:t>
            </w:r>
          </w:p>
        </w:tc>
        <w:tc>
          <w:tcPr>
            <w:tcW w:w="3597" w:type="dxa"/>
          </w:tcPr>
          <w:p w:rsidR="00B37EE8" w:rsidRDefault="008503A1" w:rsidP="00B37EE8">
            <w:pPr>
              <w:ind w:left="0"/>
            </w:pPr>
            <w:r w:rsidRPr="008503A1">
              <w:t>Sensitivity to light, pain on motion</w:t>
            </w:r>
          </w:p>
        </w:tc>
      </w:tr>
      <w:tr w:rsidR="00B37EE8" w:rsidTr="00B37EE8">
        <w:tc>
          <w:tcPr>
            <w:tcW w:w="4135" w:type="dxa"/>
          </w:tcPr>
          <w:p w:rsidR="00B37EE8" w:rsidRDefault="00B37EE8" w:rsidP="00B37EE8">
            <w:pPr>
              <w:ind w:left="0"/>
            </w:pPr>
            <w:r w:rsidRPr="00B37EE8">
              <w:t>Diarrhea &amp; vomiting</w:t>
            </w:r>
          </w:p>
        </w:tc>
        <w:tc>
          <w:tcPr>
            <w:tcW w:w="3058" w:type="dxa"/>
          </w:tcPr>
          <w:p w:rsidR="00B37EE8" w:rsidRDefault="00B37EE8" w:rsidP="00B37EE8">
            <w:pPr>
              <w:ind w:left="0"/>
            </w:pPr>
            <w:r w:rsidRPr="00B37EE8">
              <w:t>Rare</w:t>
            </w:r>
          </w:p>
        </w:tc>
        <w:tc>
          <w:tcPr>
            <w:tcW w:w="3597" w:type="dxa"/>
          </w:tcPr>
          <w:p w:rsidR="00B37EE8" w:rsidRDefault="00B37EE8" w:rsidP="00B37EE8">
            <w:pPr>
              <w:ind w:left="0"/>
            </w:pPr>
            <w:r w:rsidRPr="00B37EE8">
              <w:t>Sometimes</w:t>
            </w:r>
          </w:p>
        </w:tc>
      </w:tr>
      <w:tr w:rsidR="00B37EE8" w:rsidTr="00B37EE8">
        <w:tc>
          <w:tcPr>
            <w:tcW w:w="4135" w:type="dxa"/>
          </w:tcPr>
          <w:p w:rsidR="00B37EE8" w:rsidRDefault="00B37EE8" w:rsidP="00B37EE8">
            <w:pPr>
              <w:ind w:left="0"/>
            </w:pPr>
            <w:r w:rsidRPr="00B37EE8">
              <w:t>Sore throat</w:t>
            </w:r>
          </w:p>
        </w:tc>
        <w:tc>
          <w:tcPr>
            <w:tcW w:w="3058" w:type="dxa"/>
          </w:tcPr>
          <w:p w:rsidR="00B37EE8" w:rsidRDefault="00B37EE8" w:rsidP="00B37EE8">
            <w:pPr>
              <w:ind w:left="0"/>
            </w:pPr>
            <w:r w:rsidRPr="00B37EE8">
              <w:t>Common</w:t>
            </w:r>
            <w:r w:rsidRPr="00B37EE8">
              <w:tab/>
            </w:r>
          </w:p>
        </w:tc>
        <w:tc>
          <w:tcPr>
            <w:tcW w:w="3597" w:type="dxa"/>
          </w:tcPr>
          <w:p w:rsidR="00B37EE8" w:rsidRDefault="00B37EE8" w:rsidP="00B37EE8">
            <w:pPr>
              <w:ind w:left="0"/>
            </w:pPr>
            <w:r w:rsidRPr="00B37EE8">
              <w:t>Common</w:t>
            </w:r>
            <w:r w:rsidRPr="00B37EE8">
              <w:tab/>
            </w:r>
          </w:p>
        </w:tc>
      </w:tr>
      <w:tr w:rsidR="00B37EE8" w:rsidTr="00B37EE8">
        <w:tc>
          <w:tcPr>
            <w:tcW w:w="4135" w:type="dxa"/>
          </w:tcPr>
          <w:p w:rsidR="00B37EE8" w:rsidRDefault="00B37EE8" w:rsidP="00B37EE8">
            <w:pPr>
              <w:ind w:left="0"/>
            </w:pPr>
          </w:p>
        </w:tc>
        <w:tc>
          <w:tcPr>
            <w:tcW w:w="3058" w:type="dxa"/>
          </w:tcPr>
          <w:p w:rsidR="00B37EE8" w:rsidRDefault="00B37EE8" w:rsidP="00B37EE8">
            <w:pPr>
              <w:ind w:left="0"/>
            </w:pPr>
          </w:p>
        </w:tc>
        <w:tc>
          <w:tcPr>
            <w:tcW w:w="3597" w:type="dxa"/>
          </w:tcPr>
          <w:p w:rsidR="00B37EE8" w:rsidRDefault="00B37EE8" w:rsidP="00B37EE8">
            <w:pPr>
              <w:ind w:left="0"/>
            </w:pPr>
          </w:p>
        </w:tc>
      </w:tr>
    </w:tbl>
    <w:p w:rsidR="00B37EE8" w:rsidRDefault="00B37EE8" w:rsidP="00B37EE8">
      <w:r>
        <w:t>Prevention</w:t>
      </w:r>
    </w:p>
    <w:p w:rsidR="00B37EE8" w:rsidRDefault="00B37EE8" w:rsidP="00B37EE8">
      <w:r>
        <w:t>•</w:t>
      </w:r>
      <w:r>
        <w:tab/>
        <w:t>Avoid touching your eyes, nose or mouth.  Germs spread that way.</w:t>
      </w:r>
    </w:p>
    <w:p w:rsidR="00B37EE8" w:rsidRDefault="00B37EE8" w:rsidP="00B37EE8">
      <w:r>
        <w:t>•</w:t>
      </w:r>
      <w:r>
        <w:tab/>
        <w:t>Cover your nose and mouth with a tissue when you cough or sneeze.  Throw the tissue in the trash after you use it, washing your hands thoroughly afterwards.</w:t>
      </w:r>
    </w:p>
    <w:p w:rsidR="00B37EE8" w:rsidRDefault="00B37EE8" w:rsidP="00B37EE8">
      <w:r>
        <w:t>•</w:t>
      </w:r>
      <w:r>
        <w:tab/>
        <w:t>Wash your hands often with soap and water, especially after you cough or sneeze.  Alcohol –based cleaners are also effective.</w:t>
      </w:r>
    </w:p>
    <w:p w:rsidR="00B37EE8" w:rsidRDefault="00B37EE8" w:rsidP="00B37EE8">
      <w:r>
        <w:t>•</w:t>
      </w:r>
      <w:r>
        <w:tab/>
        <w:t>When you have to cough/sneeze, do so into your sleeve, not your hands.</w:t>
      </w:r>
    </w:p>
    <w:p w:rsidR="00B37EE8" w:rsidRDefault="00B37EE8" w:rsidP="00B37EE8">
      <w:r>
        <w:t>•</w:t>
      </w:r>
      <w:r>
        <w:tab/>
        <w:t>Open your office/dorm window daily for fresh air.</w:t>
      </w:r>
    </w:p>
    <w:p w:rsidR="00B37EE8" w:rsidRDefault="00B37EE8" w:rsidP="00B37EE8">
      <w:r>
        <w:t>•</w:t>
      </w:r>
      <w:r>
        <w:tab/>
        <w:t>Disinfect your room/office by wiping down all surfaces with Clorox or Lysol wipes daily and when needed. You may also use Lysol spray.</w:t>
      </w:r>
    </w:p>
    <w:p w:rsidR="00B37EE8" w:rsidRDefault="00B37EE8" w:rsidP="00B37EE8">
      <w:r>
        <w:t>•</w:t>
      </w:r>
      <w:r>
        <w:tab/>
        <w:t>Eat a well-balanced diet, drink plenty of liquids, get 8-9 hours of sleep a night, and exercise regularly.  Keeping your immune system healthy prevents illness.</w:t>
      </w:r>
    </w:p>
    <w:p w:rsidR="00B37EE8" w:rsidRPr="00B37EE8" w:rsidRDefault="00B37EE8" w:rsidP="00B37EE8">
      <w:r>
        <w:t>•</w:t>
      </w:r>
      <w:r>
        <w:tab/>
        <w:t>If you are ill, stay home and limit your contact with others to prevent infecting them.</w:t>
      </w:r>
      <w:r>
        <w:tab/>
      </w:r>
    </w:p>
    <w:p w:rsidR="007D31E9" w:rsidRPr="00442804" w:rsidRDefault="00182BC4">
      <w:pPr>
        <w:pStyle w:val="Heading1"/>
      </w:pPr>
      <w:r w:rsidRPr="00442804">
        <w:t>More Important News</w:t>
      </w:r>
    </w:p>
    <w:p w:rsidR="00C6302D" w:rsidRPr="00442804" w:rsidRDefault="00C6302D" w:rsidP="00C6302D">
      <w:r w:rsidRPr="00442804">
        <w:t>KIERNAN CENTER MEMBERSHIP &amp;WELLNESS HOURS</w:t>
      </w:r>
    </w:p>
    <w:p w:rsidR="00C6302D" w:rsidRPr="00442804" w:rsidRDefault="00C6302D" w:rsidP="00C6302D">
      <w:r w:rsidRPr="00442804">
        <w:t xml:space="preserve">All university employees are invited to use the Kiernan Center facilities free of charge from 11 a.m. to 3 p.m. every day of the week with extended hours Sat/Sun 9am-9pm. This service is </w:t>
      </w:r>
      <w:r w:rsidR="0013687B">
        <w:t>provided</w:t>
      </w:r>
      <w:r w:rsidRPr="00442804">
        <w:t xml:space="preserve"> to promote health and wellness for </w:t>
      </w:r>
      <w:r w:rsidR="0013687B">
        <w:t>our</w:t>
      </w:r>
      <w:r w:rsidRPr="00442804">
        <w:t xml:space="preserve"> University community. Employees may purchase a </w:t>
      </w:r>
      <w:r w:rsidRPr="00442804">
        <w:lastRenderedPageBreak/>
        <w:t>membership if they wish to use the facility outside of wellness hours. For your convenience, membership payments can be conducted through a payroll deduction. Forms for the authorization of a payroll deduction are available in the Human Resources Office. Kiernan Center Hours:  Entire facility is open for use with exception of pool. There are times due to scheduled programs that some areas may be closed.</w:t>
      </w:r>
    </w:p>
    <w:p w:rsidR="00C6302D" w:rsidRPr="00442804" w:rsidRDefault="00C6302D" w:rsidP="00C6302D">
      <w:r w:rsidRPr="00442804">
        <w:t xml:space="preserve">FLU SHOT CLINIC- Oct 21  </w:t>
      </w:r>
    </w:p>
    <w:p w:rsidR="00C6302D" w:rsidRPr="00442804" w:rsidRDefault="00C6302D" w:rsidP="00C6302D">
      <w:r w:rsidRPr="00442804">
        <w:t>Independent Nursing Care will host our annual flu shot clinic on Wednesday, Oct. 21, from 3-6 p.m. in the lower level Gallagher Center, multi-purpose room.  All NU students, employees, and family members are invited to attend.  Insurance cards must be presented at time of service.  Please check out the Health Center website at http://www.niagara.edu/healthcenter/ for a list of accepted insurances. Cash payment for vaccines will also be accepted at the following cost: $</w:t>
      </w:r>
      <w:r w:rsidR="0013687B">
        <w:t>30 flu shot, $40</w:t>
      </w:r>
      <w:r w:rsidRPr="00442804">
        <w:t xml:space="preserve"> flu mist.  Questions may be referred to student health services at ext. 8390.</w:t>
      </w:r>
    </w:p>
    <w:p w:rsidR="00BD6558" w:rsidRDefault="00A219F8" w:rsidP="00A219F8">
      <w:pPr>
        <w:ind w:left="3744" w:firstLine="576"/>
        <w:rPr>
          <w:color w:val="auto"/>
        </w:rPr>
      </w:pPr>
      <w:r w:rsidRPr="00A219F8">
        <w:t xml:space="preserve"> </w:t>
      </w:r>
      <w:r w:rsidRPr="00714645">
        <w:rPr>
          <w:noProof/>
        </w:rPr>
        <w:drawing>
          <wp:inline distT="0" distB="0" distL="0" distR="0" wp14:anchorId="275BA8D7" wp14:editId="0269100F">
            <wp:extent cx="828675" cy="76238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east.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48683" cy="780788"/>
                    </a:xfrm>
                    <a:prstGeom prst="rect">
                      <a:avLst/>
                    </a:prstGeom>
                  </pic:spPr>
                </pic:pic>
              </a:graphicData>
            </a:graphic>
          </wp:inline>
        </w:drawing>
      </w:r>
    </w:p>
    <w:p w:rsidR="00325894" w:rsidRDefault="00325894" w:rsidP="00B37EE8">
      <w:pPr>
        <w:rPr>
          <w:color w:val="auto"/>
        </w:rPr>
      </w:pPr>
      <w:r>
        <w:rPr>
          <w:color w:val="auto"/>
        </w:rPr>
        <w:t>OCTOBER IS BREAST CANCER AWARENESS MONTH</w:t>
      </w:r>
    </w:p>
    <w:p w:rsidR="00B82AFF" w:rsidRDefault="00A219F8" w:rsidP="00B37EE8">
      <w:pPr>
        <w:rPr>
          <w:color w:val="auto"/>
        </w:rPr>
      </w:pPr>
      <w:r>
        <w:rPr>
          <w:color w:val="auto"/>
        </w:rPr>
        <w:t xml:space="preserve">Last year nearly 1.7 million new cases of breast cancer were diagnosed worldwide. The </w:t>
      </w:r>
      <w:r w:rsidR="004400D4">
        <w:rPr>
          <w:color w:val="auto"/>
        </w:rPr>
        <w:t xml:space="preserve">CDC </w:t>
      </w:r>
      <w:r>
        <w:rPr>
          <w:color w:val="auto"/>
        </w:rPr>
        <w:t>has identified breast cancer as the</w:t>
      </w:r>
      <w:r w:rsidRPr="00A219F8">
        <w:rPr>
          <w:color w:val="auto"/>
        </w:rPr>
        <w:t xml:space="preserve"> second most common cause of death from cancer among white, black, Asian/Pacific Islander, and American Indian/Alaska Native women</w:t>
      </w:r>
      <w:r>
        <w:rPr>
          <w:color w:val="auto"/>
        </w:rPr>
        <w:t xml:space="preserve">. With it being the most common cause of cancer in women, not counting some forms of skin cancer. During breast cancer awareness month take the time to take your health into your hands and create an Early Detection Plan; consider inviting others to do the same!  </w:t>
      </w:r>
      <w:hyperlink r:id="rId22" w:history="1">
        <w:r w:rsidR="008503A1" w:rsidRPr="008503A1">
          <w:rPr>
            <w:rStyle w:val="Hyperlink"/>
          </w:rPr>
          <w:t>Create your plan today!</w:t>
        </w:r>
      </w:hyperlink>
      <w:r w:rsidR="00B82AFF">
        <w:rPr>
          <w:color w:val="auto"/>
        </w:rPr>
        <w:t xml:space="preserve"> </w:t>
      </w:r>
    </w:p>
    <w:p w:rsidR="008503A1" w:rsidRDefault="008503A1" w:rsidP="00B37EE8">
      <w:pPr>
        <w:rPr>
          <w:rStyle w:val="Hyperlink"/>
        </w:rPr>
      </w:pPr>
      <w:r>
        <w:rPr>
          <w:color w:val="auto"/>
        </w:rPr>
        <w:t xml:space="preserve">Know the facts. For more information go to </w:t>
      </w:r>
      <w:hyperlink r:id="rId23" w:history="1">
        <w:r w:rsidRPr="008503A1">
          <w:rPr>
            <w:rStyle w:val="Hyperlink"/>
          </w:rPr>
          <w:t>what do I need to know?</w:t>
        </w:r>
      </w:hyperlink>
    </w:p>
    <w:p w:rsidR="00325894" w:rsidRPr="00325894" w:rsidRDefault="00325894" w:rsidP="00325894">
      <w:pPr>
        <w:rPr>
          <w:color w:val="auto"/>
        </w:rPr>
      </w:pPr>
      <w:r w:rsidRPr="00325894">
        <w:rPr>
          <w:color w:val="auto"/>
        </w:rPr>
        <w:t>MENTAL HEALTH AWARENESS WEEK- Oct 6-12</w:t>
      </w:r>
    </w:p>
    <w:p w:rsidR="00325894" w:rsidRPr="00325894" w:rsidRDefault="00325894" w:rsidP="00325894">
      <w:pPr>
        <w:rPr>
          <w:color w:val="auto"/>
        </w:rPr>
      </w:pPr>
      <w:r w:rsidRPr="00325894">
        <w:rPr>
          <w:color w:val="auto"/>
        </w:rPr>
        <w:t>Look for our campus wide programming events this week aimed at bringing increased awareness to this often silent illness through community outreach, education and advocacy.  Supported by the offices of counseling services, health services and active minds.</w:t>
      </w:r>
    </w:p>
    <w:p w:rsidR="00325894" w:rsidRPr="00325894" w:rsidRDefault="00325894" w:rsidP="00325894">
      <w:pPr>
        <w:rPr>
          <w:color w:val="auto"/>
        </w:rPr>
      </w:pPr>
      <w:r w:rsidRPr="00325894">
        <w:rPr>
          <w:color w:val="auto"/>
        </w:rPr>
        <w:t>NATIONAL DEPRESSION SCREENING DAY- Oct 9</w:t>
      </w:r>
    </w:p>
    <w:p w:rsidR="00325894" w:rsidRPr="004E2F18" w:rsidRDefault="00325894" w:rsidP="00325894">
      <w:pPr>
        <w:rPr>
          <w:color w:val="auto"/>
        </w:rPr>
      </w:pPr>
      <w:r w:rsidRPr="00325894">
        <w:rPr>
          <w:color w:val="auto"/>
        </w:rPr>
        <w:t>Held annually during Mental Illness Awareness Week in October, NDSD raises awareness and screens individuals for depression and related mood and anxiety disorders. Help remove the stigma associated with this illness by stopping by our screening booth or consider bringing a friend so you may both be screened. Bought to NU as a collaborative effort of Active Minds, department of Psychology, Counseling Services, Health Services and the Mental Health Association in Niagara County.</w:t>
      </w:r>
    </w:p>
    <w:sectPr w:rsidR="00325894" w:rsidRPr="004E2F18">
      <w:footerReference w:type="default" r:id="rId24"/>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454" w:rsidRDefault="001A0454">
      <w:pPr>
        <w:spacing w:before="0" w:after="0" w:line="240" w:lineRule="auto"/>
      </w:pPr>
      <w:r>
        <w:separator/>
      </w:r>
    </w:p>
  </w:endnote>
  <w:endnote w:type="continuationSeparator" w:id="0">
    <w:p w:rsidR="001A0454" w:rsidRDefault="001A045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NewsletterTable"/>
      <w:tblW w:w="5000" w:type="pct"/>
      <w:tblInd w:w="144" w:type="dxa"/>
      <w:tblLook w:val="0660" w:firstRow="1" w:lastRow="1" w:firstColumn="0" w:lastColumn="0" w:noHBand="1" w:noVBand="1"/>
    </w:tblPr>
    <w:tblGrid>
      <w:gridCol w:w="6951"/>
      <w:gridCol w:w="421"/>
      <w:gridCol w:w="3428"/>
    </w:tblGrid>
    <w:tr w:rsidR="005D5BF5" w:rsidTr="005D5BF5">
      <w:trPr>
        <w:cnfStyle w:val="100000000000" w:firstRow="1" w:lastRow="0"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r w:rsidR="005D5BF5" w:rsidTr="005D5BF5">
      <w:tc>
        <w:tcPr>
          <w:tcW w:w="3215" w:type="pct"/>
        </w:tcPr>
        <w:p w:rsidR="005D5BF5" w:rsidRDefault="005D5BF5">
          <w:pPr>
            <w:pStyle w:val="Footer"/>
          </w:pPr>
        </w:p>
      </w:tc>
      <w:tc>
        <w:tcPr>
          <w:tcW w:w="195" w:type="pct"/>
          <w:tcBorders>
            <w:top w:val="nil"/>
            <w:bottom w:val="nil"/>
          </w:tcBorders>
          <w:shd w:val="clear" w:color="auto" w:fill="auto"/>
        </w:tcPr>
        <w:p w:rsidR="005D5BF5" w:rsidRDefault="005D5BF5">
          <w:pPr>
            <w:pStyle w:val="Footer"/>
          </w:pPr>
        </w:p>
      </w:tc>
      <w:tc>
        <w:tcPr>
          <w:tcW w:w="1585" w:type="pct"/>
        </w:tcPr>
        <w:p w:rsidR="005D5BF5" w:rsidRDefault="00D32517">
          <w:pPr>
            <w:pStyle w:val="Footer"/>
          </w:pPr>
          <w:r>
            <w:t xml:space="preserve">Page </w:t>
          </w:r>
          <w:r>
            <w:fldChar w:fldCharType="begin"/>
          </w:r>
          <w:r>
            <w:instrText xml:space="preserve"> PAGE </w:instrText>
          </w:r>
          <w:r>
            <w:fldChar w:fldCharType="separate"/>
          </w:r>
          <w:r w:rsidR="00527FCE">
            <w:rPr>
              <w:noProof/>
            </w:rPr>
            <w:t>1</w:t>
          </w:r>
          <w:r>
            <w:fldChar w:fldCharType="end"/>
          </w:r>
          <w:r>
            <w:t xml:space="preserve"> of </w:t>
          </w:r>
          <w:fldSimple w:instr=" NUMPAGES ">
            <w:r w:rsidR="00527FCE">
              <w:rPr>
                <w:noProof/>
              </w:rPr>
              <w:t>6</w:t>
            </w:r>
          </w:fldSimple>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bl>
  <w:p w:rsidR="005D5BF5" w:rsidRDefault="005D5BF5">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454" w:rsidRDefault="001A0454">
      <w:pPr>
        <w:spacing w:before="0" w:after="0" w:line="240" w:lineRule="auto"/>
      </w:pPr>
      <w:r>
        <w:separator/>
      </w:r>
    </w:p>
  </w:footnote>
  <w:footnote w:type="continuationSeparator" w:id="0">
    <w:p w:rsidR="001A0454" w:rsidRDefault="001A0454">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4CA"/>
    <w:rsid w:val="0000590D"/>
    <w:rsid w:val="000B075F"/>
    <w:rsid w:val="000B0F3C"/>
    <w:rsid w:val="0011783F"/>
    <w:rsid w:val="00134957"/>
    <w:rsid w:val="0013687B"/>
    <w:rsid w:val="00175245"/>
    <w:rsid w:val="00182BC4"/>
    <w:rsid w:val="001A0454"/>
    <w:rsid w:val="00252457"/>
    <w:rsid w:val="002B5727"/>
    <w:rsid w:val="002C0C22"/>
    <w:rsid w:val="003004CA"/>
    <w:rsid w:val="00325894"/>
    <w:rsid w:val="00341F59"/>
    <w:rsid w:val="00366CF2"/>
    <w:rsid w:val="003C5644"/>
    <w:rsid w:val="004037AA"/>
    <w:rsid w:val="0043084B"/>
    <w:rsid w:val="004400D4"/>
    <w:rsid w:val="00442804"/>
    <w:rsid w:val="0049169B"/>
    <w:rsid w:val="004D6F24"/>
    <w:rsid w:val="004E2F18"/>
    <w:rsid w:val="004F279A"/>
    <w:rsid w:val="00527FCE"/>
    <w:rsid w:val="0055710D"/>
    <w:rsid w:val="005D5BF5"/>
    <w:rsid w:val="006A16C5"/>
    <w:rsid w:val="006D1569"/>
    <w:rsid w:val="006D6193"/>
    <w:rsid w:val="00725DFF"/>
    <w:rsid w:val="00791FFD"/>
    <w:rsid w:val="007D31E9"/>
    <w:rsid w:val="008503A1"/>
    <w:rsid w:val="008A0169"/>
    <w:rsid w:val="008D0D60"/>
    <w:rsid w:val="008E6889"/>
    <w:rsid w:val="008F1839"/>
    <w:rsid w:val="009306BA"/>
    <w:rsid w:val="0094360D"/>
    <w:rsid w:val="00A219F8"/>
    <w:rsid w:val="00A44918"/>
    <w:rsid w:val="00A85227"/>
    <w:rsid w:val="00AB2F0F"/>
    <w:rsid w:val="00B2272F"/>
    <w:rsid w:val="00B37EE8"/>
    <w:rsid w:val="00B52F82"/>
    <w:rsid w:val="00B82AFF"/>
    <w:rsid w:val="00BD6558"/>
    <w:rsid w:val="00BD6F00"/>
    <w:rsid w:val="00C019C4"/>
    <w:rsid w:val="00C0584D"/>
    <w:rsid w:val="00C06B1D"/>
    <w:rsid w:val="00C348AE"/>
    <w:rsid w:val="00C6302D"/>
    <w:rsid w:val="00CA485A"/>
    <w:rsid w:val="00D0391F"/>
    <w:rsid w:val="00D32517"/>
    <w:rsid w:val="00D5162B"/>
    <w:rsid w:val="00D871F3"/>
    <w:rsid w:val="00D918F9"/>
    <w:rsid w:val="00EB7071"/>
    <w:rsid w:val="00F25A9B"/>
    <w:rsid w:val="00F97AEA"/>
    <w:rsid w:val="00FF1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 w:unhideWhenUsed="0" w:qFormat="1"/>
    <w:lsdException w:name="Default Paragraph Font" w:uiPriority="1"/>
    <w:lsdException w:name="Subtitle" w:uiPriority="11"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character" w:styleId="Hyperlink">
    <w:name w:val="Hyperlink"/>
    <w:basedOn w:val="DefaultParagraphFont"/>
    <w:uiPriority w:val="99"/>
    <w:unhideWhenUsed/>
    <w:rsid w:val="00EB7071"/>
    <w:rPr>
      <w:color w:val="199BD0" w:themeColor="hyperlink"/>
      <w:u w:val="single"/>
    </w:rPr>
  </w:style>
  <w:style w:type="paragraph" w:styleId="BalloonText">
    <w:name w:val="Balloon Text"/>
    <w:basedOn w:val="Normal"/>
    <w:link w:val="BalloonTextChar"/>
    <w:uiPriority w:val="99"/>
    <w:semiHidden/>
    <w:unhideWhenUsed/>
    <w:rsid w:val="00182BC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BC4"/>
    <w:rPr>
      <w:rFonts w:ascii="Segoe UI" w:hAnsi="Segoe UI" w:cs="Segoe UI"/>
      <w:sz w:val="18"/>
      <w:szCs w:val="18"/>
    </w:rPr>
  </w:style>
  <w:style w:type="table" w:customStyle="1" w:styleId="GridTableLight">
    <w:name w:val="Grid Table Light"/>
    <w:basedOn w:val="TableNormal"/>
    <w:uiPriority w:val="45"/>
    <w:rsid w:val="00B37E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 w:unhideWhenUsed="0" w:qFormat="1"/>
    <w:lsdException w:name="Default Paragraph Font" w:uiPriority="1"/>
    <w:lsdException w:name="Subtitle" w:uiPriority="11"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character" w:styleId="Hyperlink">
    <w:name w:val="Hyperlink"/>
    <w:basedOn w:val="DefaultParagraphFont"/>
    <w:uiPriority w:val="99"/>
    <w:unhideWhenUsed/>
    <w:rsid w:val="00EB7071"/>
    <w:rPr>
      <w:color w:val="199BD0" w:themeColor="hyperlink"/>
      <w:u w:val="single"/>
    </w:rPr>
  </w:style>
  <w:style w:type="paragraph" w:styleId="BalloonText">
    <w:name w:val="Balloon Text"/>
    <w:basedOn w:val="Normal"/>
    <w:link w:val="BalloonTextChar"/>
    <w:uiPriority w:val="99"/>
    <w:semiHidden/>
    <w:unhideWhenUsed/>
    <w:rsid w:val="00182BC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BC4"/>
    <w:rPr>
      <w:rFonts w:ascii="Segoe UI" w:hAnsi="Segoe UI" w:cs="Segoe UI"/>
      <w:sz w:val="18"/>
      <w:szCs w:val="18"/>
    </w:rPr>
  </w:style>
  <w:style w:type="table" w:customStyle="1" w:styleId="GridTableLight">
    <w:name w:val="Grid Table Light"/>
    <w:basedOn w:val="TableNormal"/>
    <w:uiPriority w:val="45"/>
    <w:rsid w:val="00B37E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g"/><Relationship Id="rId18" Type="http://schemas.openxmlformats.org/officeDocument/2006/relationships/hyperlink" Target="http://www.meatlessmonday.com/join-the-movement/"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8.jp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6.gi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gif"/><Relationship Id="rId20" Type="http://schemas.openxmlformats.org/officeDocument/2006/relationships/hyperlink" Target="http://patients.thoracic.org/wp-content/uploads/2014/04/ats-enterovirus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dtools.com/pages/article/perma.ht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wikihow.com/Participate-in-the-Healthy-Monday-Campaign" TargetMode="External"/><Relationship Id="rId23" Type="http://schemas.openxmlformats.org/officeDocument/2006/relationships/hyperlink" Target="http://ww5.komen.org/BreastCancer/Statistics.html" TargetMode="External"/><Relationship Id="rId10" Type="http://schemas.openxmlformats.org/officeDocument/2006/relationships/image" Target="media/image10.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www.mindtools.com/pages/article/perma.htm" TargetMode="External"/><Relationship Id="rId14" Type="http://schemas.openxmlformats.org/officeDocument/2006/relationships/image" Target="media/image4.png"/><Relationship Id="rId22" Type="http://schemas.openxmlformats.org/officeDocument/2006/relationships/hyperlink" Target="http://www.nationalbreastcancer.org/breast-cancer-awareness-mon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oos\AppData\Roaming\Microsoft\Templates\School%20newsletter.dotx" TargetMode="External"/></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School newsletter</Template>
  <TotalTime>1</TotalTime>
  <Pages>6</Pages>
  <Words>1566</Words>
  <Characters>8931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Soos</dc:creator>
  <cp:lastModifiedBy>Jean Spence</cp:lastModifiedBy>
  <cp:revision>2</cp:revision>
  <cp:lastPrinted>2014-10-01T21:00:00Z</cp:lastPrinted>
  <dcterms:created xsi:type="dcterms:W3CDTF">2014-10-02T13:31:00Z</dcterms:created>
  <dcterms:modified xsi:type="dcterms:W3CDTF">2014-10-02T13:31:00Z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