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E8" w:rsidRPr="00A32AB5" w:rsidRDefault="00BE1BE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32AB5">
        <w:rPr>
          <w:rFonts w:ascii="Arial" w:hAnsi="Arial" w:cs="Arial"/>
          <w:b/>
          <w:sz w:val="32"/>
          <w:szCs w:val="32"/>
        </w:rPr>
        <w:t xml:space="preserve">INTRODUCING TAO </w:t>
      </w:r>
      <w:r w:rsidR="00A32AB5">
        <w:rPr>
          <w:rFonts w:ascii="Arial" w:hAnsi="Arial" w:cs="Arial"/>
          <w:b/>
          <w:sz w:val="32"/>
          <w:szCs w:val="32"/>
        </w:rPr>
        <w:t>(</w:t>
      </w:r>
      <w:r w:rsidR="00A32AB5" w:rsidRPr="00A32AB5">
        <w:rPr>
          <w:rFonts w:ascii="Arial" w:hAnsi="Arial" w:cs="Arial"/>
          <w:b/>
          <w:sz w:val="32"/>
          <w:szCs w:val="32"/>
          <w:u w:val="single"/>
        </w:rPr>
        <w:t>T</w:t>
      </w:r>
      <w:r w:rsidR="00A32AB5">
        <w:rPr>
          <w:rFonts w:ascii="Arial" w:hAnsi="Arial" w:cs="Arial"/>
          <w:b/>
          <w:sz w:val="32"/>
          <w:szCs w:val="32"/>
        </w:rPr>
        <w:t xml:space="preserve">herapy </w:t>
      </w:r>
      <w:r w:rsidR="00A32AB5" w:rsidRPr="00A32AB5">
        <w:rPr>
          <w:rFonts w:ascii="Arial" w:hAnsi="Arial" w:cs="Arial"/>
          <w:b/>
          <w:sz w:val="32"/>
          <w:szCs w:val="32"/>
          <w:u w:val="single"/>
        </w:rPr>
        <w:t>A</w:t>
      </w:r>
      <w:r w:rsidR="00A32AB5">
        <w:rPr>
          <w:rFonts w:ascii="Arial" w:hAnsi="Arial" w:cs="Arial"/>
          <w:b/>
          <w:sz w:val="32"/>
          <w:szCs w:val="32"/>
        </w:rPr>
        <w:t xml:space="preserve">ssistance </w:t>
      </w:r>
      <w:r w:rsidR="00A32AB5" w:rsidRPr="00A32AB5">
        <w:rPr>
          <w:rFonts w:ascii="Arial" w:hAnsi="Arial" w:cs="Arial"/>
          <w:b/>
          <w:sz w:val="32"/>
          <w:szCs w:val="32"/>
          <w:u w:val="single"/>
        </w:rPr>
        <w:t>O</w:t>
      </w:r>
      <w:r w:rsidR="00A32AB5">
        <w:rPr>
          <w:rFonts w:ascii="Arial" w:hAnsi="Arial" w:cs="Arial"/>
          <w:b/>
          <w:sz w:val="32"/>
          <w:szCs w:val="32"/>
        </w:rPr>
        <w:t>nline) Connect</w:t>
      </w:r>
    </w:p>
    <w:p w:rsidR="00941E36" w:rsidRDefault="00896128">
      <w:pPr>
        <w:rPr>
          <w:rFonts w:ascii="Arial" w:hAnsi="Arial" w:cs="Arial"/>
          <w:sz w:val="24"/>
          <w:szCs w:val="24"/>
        </w:rPr>
      </w:pPr>
      <w:r w:rsidRPr="00BE1BE8">
        <w:rPr>
          <w:rFonts w:ascii="Arial" w:hAnsi="Arial" w:cs="Arial"/>
          <w:sz w:val="24"/>
          <w:szCs w:val="24"/>
        </w:rPr>
        <w:t xml:space="preserve">We are excited to introduce a new and </w:t>
      </w:r>
      <w:r w:rsidRPr="00A32AB5">
        <w:rPr>
          <w:rFonts w:ascii="Arial" w:hAnsi="Arial" w:cs="Arial"/>
          <w:b/>
          <w:sz w:val="24"/>
          <w:szCs w:val="24"/>
          <w:u w:val="single"/>
        </w:rPr>
        <w:t xml:space="preserve">FREE </w:t>
      </w:r>
      <w:r w:rsidRPr="00BE1BE8">
        <w:rPr>
          <w:rFonts w:ascii="Arial" w:hAnsi="Arial" w:cs="Arial"/>
          <w:sz w:val="24"/>
          <w:szCs w:val="24"/>
        </w:rPr>
        <w:t xml:space="preserve">online self-help tool for the Niagara University community!  TAO </w:t>
      </w:r>
      <w:r w:rsidR="00BE1BE8">
        <w:rPr>
          <w:rFonts w:ascii="Arial" w:hAnsi="Arial" w:cs="Arial"/>
          <w:sz w:val="24"/>
          <w:szCs w:val="24"/>
        </w:rPr>
        <w:t xml:space="preserve">(Therapy Assistance Online) </w:t>
      </w:r>
      <w:r w:rsidR="00A32AB5">
        <w:rPr>
          <w:rFonts w:ascii="Arial" w:hAnsi="Arial" w:cs="Arial"/>
          <w:sz w:val="24"/>
          <w:szCs w:val="24"/>
        </w:rPr>
        <w:t xml:space="preserve">Connect </w:t>
      </w:r>
      <w:r w:rsidRPr="00BE1BE8">
        <w:rPr>
          <w:rFonts w:ascii="Arial" w:hAnsi="Arial" w:cs="Arial"/>
          <w:sz w:val="24"/>
          <w:szCs w:val="24"/>
        </w:rPr>
        <w:t xml:space="preserve">is a private, customizable, self-guided program that includes engaging, interactive educational modules and practice tools to help you understand and manage how you feel, think and act.  </w:t>
      </w:r>
      <w:r w:rsidR="00BE1BE8">
        <w:rPr>
          <w:rFonts w:ascii="Arial" w:hAnsi="Arial" w:cs="Arial"/>
          <w:sz w:val="24"/>
          <w:szCs w:val="24"/>
        </w:rPr>
        <w:t xml:space="preserve">Available modules address things like stress management, mindfulness skills, problem solving, relationship skills and strategies for bouncing back from life’s disappointments and frustrations.  </w:t>
      </w:r>
      <w:r w:rsidR="00A32AB5">
        <w:rPr>
          <w:rFonts w:ascii="Arial" w:hAnsi="Arial" w:cs="Arial"/>
          <w:sz w:val="24"/>
          <w:szCs w:val="24"/>
        </w:rPr>
        <w:t xml:space="preserve">TAO modules are accessible online 24/7 and can be completed through a smartphone, tablet or computer.  </w:t>
      </w:r>
      <w:r w:rsidRPr="00BE1BE8">
        <w:rPr>
          <w:rFonts w:ascii="Arial" w:hAnsi="Arial" w:cs="Arial"/>
          <w:sz w:val="24"/>
          <w:szCs w:val="24"/>
        </w:rPr>
        <w:t>You can complete TA</w:t>
      </w:r>
      <w:r w:rsidR="00A32AB5">
        <w:rPr>
          <w:rFonts w:ascii="Arial" w:hAnsi="Arial" w:cs="Arial"/>
          <w:sz w:val="24"/>
          <w:szCs w:val="24"/>
        </w:rPr>
        <w:t>O at your own pace, as it fits your schedule and needs.</w:t>
      </w:r>
      <w:r w:rsidR="00BE1BE8">
        <w:rPr>
          <w:rFonts w:ascii="Arial" w:hAnsi="Arial" w:cs="Arial"/>
          <w:sz w:val="24"/>
          <w:szCs w:val="24"/>
        </w:rPr>
        <w:t xml:space="preserve">  </w:t>
      </w:r>
      <w:r w:rsidR="00A32AB5">
        <w:rPr>
          <w:rFonts w:ascii="Arial" w:hAnsi="Arial" w:cs="Arial"/>
          <w:sz w:val="24"/>
          <w:szCs w:val="24"/>
        </w:rPr>
        <w:t>Please note that TAO Connect</w:t>
      </w:r>
      <w:r w:rsidR="00BE1BE8">
        <w:rPr>
          <w:rFonts w:ascii="Arial" w:hAnsi="Arial" w:cs="Arial"/>
          <w:sz w:val="24"/>
          <w:szCs w:val="24"/>
        </w:rPr>
        <w:t xml:space="preserve"> is completely self-directed, with no contact with a mental health professional.</w:t>
      </w:r>
    </w:p>
    <w:p w:rsidR="00BE1BE8" w:rsidRPr="00BE1BE8" w:rsidRDefault="00BE1BE8">
      <w:pPr>
        <w:rPr>
          <w:rFonts w:ascii="Arial" w:hAnsi="Arial" w:cs="Arial"/>
          <w:b/>
          <w:sz w:val="24"/>
          <w:szCs w:val="24"/>
        </w:rPr>
      </w:pPr>
      <w:r w:rsidRPr="00BE1BE8">
        <w:rPr>
          <w:rFonts w:ascii="Arial" w:hAnsi="Arial" w:cs="Arial"/>
          <w:b/>
          <w:sz w:val="24"/>
          <w:szCs w:val="24"/>
        </w:rPr>
        <w:t xml:space="preserve">This partnership was made available with </w:t>
      </w:r>
      <w:r w:rsidR="001F7CF7">
        <w:rPr>
          <w:rFonts w:ascii="Arial" w:hAnsi="Arial" w:cs="Arial"/>
          <w:b/>
          <w:sz w:val="24"/>
          <w:szCs w:val="24"/>
        </w:rPr>
        <w:t xml:space="preserve">grant </w:t>
      </w:r>
      <w:r w:rsidR="00B957D0">
        <w:rPr>
          <w:rFonts w:ascii="Arial" w:hAnsi="Arial" w:cs="Arial"/>
          <w:b/>
          <w:sz w:val="24"/>
          <w:szCs w:val="24"/>
        </w:rPr>
        <w:t>funds received from</w:t>
      </w:r>
      <w:r w:rsidRPr="00BE1BE8">
        <w:rPr>
          <w:rFonts w:ascii="Arial" w:hAnsi="Arial" w:cs="Arial"/>
          <w:b/>
          <w:sz w:val="24"/>
          <w:szCs w:val="24"/>
        </w:rPr>
        <w:t xml:space="preserve"> the </w:t>
      </w:r>
      <w:r w:rsidRPr="00B957D0">
        <w:rPr>
          <w:rFonts w:ascii="Arial" w:hAnsi="Arial" w:cs="Arial"/>
          <w:b/>
          <w:i/>
          <w:sz w:val="24"/>
          <w:szCs w:val="24"/>
        </w:rPr>
        <w:t xml:space="preserve">Mother Cabrini </w:t>
      </w:r>
      <w:r w:rsidR="008C3482">
        <w:rPr>
          <w:rFonts w:ascii="Arial" w:hAnsi="Arial" w:cs="Arial"/>
          <w:b/>
          <w:i/>
          <w:sz w:val="24"/>
          <w:szCs w:val="24"/>
        </w:rPr>
        <w:t xml:space="preserve">Health </w:t>
      </w:r>
      <w:r w:rsidR="00B957D0" w:rsidRPr="00B957D0">
        <w:rPr>
          <w:rFonts w:ascii="Arial" w:hAnsi="Arial" w:cs="Arial"/>
          <w:b/>
          <w:i/>
          <w:sz w:val="24"/>
          <w:szCs w:val="24"/>
        </w:rPr>
        <w:t>Foundation</w:t>
      </w:r>
      <w:r w:rsidRPr="00BE1BE8">
        <w:rPr>
          <w:rFonts w:ascii="Arial" w:hAnsi="Arial" w:cs="Arial"/>
          <w:b/>
          <w:sz w:val="24"/>
          <w:szCs w:val="24"/>
        </w:rPr>
        <w:t>.</w:t>
      </w:r>
    </w:p>
    <w:p w:rsidR="00BE1BE8" w:rsidRDefault="00BE1BE8">
      <w:pPr>
        <w:rPr>
          <w:rFonts w:ascii="Arial" w:hAnsi="Arial" w:cs="Arial"/>
          <w:sz w:val="24"/>
          <w:szCs w:val="24"/>
        </w:rPr>
      </w:pPr>
    </w:p>
    <w:p w:rsidR="00896128" w:rsidRPr="00BE1BE8" w:rsidRDefault="00BE1BE8">
      <w:pPr>
        <w:rPr>
          <w:rFonts w:ascii="Arial" w:hAnsi="Arial" w:cs="Arial"/>
          <w:i/>
          <w:sz w:val="24"/>
          <w:szCs w:val="24"/>
        </w:rPr>
      </w:pPr>
      <w:r w:rsidRPr="00BE1BE8">
        <w:rPr>
          <w:rFonts w:ascii="Arial" w:hAnsi="Arial" w:cs="Arial"/>
          <w:i/>
          <w:sz w:val="24"/>
          <w:szCs w:val="24"/>
        </w:rPr>
        <w:t>WHO IS ELIGIBLE TO USE TAO?</w:t>
      </w:r>
    </w:p>
    <w:p w:rsidR="00896128" w:rsidRPr="00BE1BE8" w:rsidRDefault="00896128">
      <w:pPr>
        <w:rPr>
          <w:rFonts w:ascii="Arial" w:hAnsi="Arial" w:cs="Arial"/>
          <w:sz w:val="24"/>
          <w:szCs w:val="24"/>
        </w:rPr>
      </w:pPr>
      <w:r w:rsidRPr="00A32AB5">
        <w:rPr>
          <w:rFonts w:ascii="Arial" w:hAnsi="Arial" w:cs="Arial"/>
          <w:b/>
          <w:sz w:val="24"/>
          <w:szCs w:val="24"/>
          <w:u w:val="single"/>
        </w:rPr>
        <w:t>All student</w:t>
      </w:r>
      <w:r w:rsidR="00864706">
        <w:rPr>
          <w:rFonts w:ascii="Arial" w:hAnsi="Arial" w:cs="Arial"/>
          <w:b/>
          <w:sz w:val="24"/>
          <w:szCs w:val="24"/>
          <w:u w:val="single"/>
        </w:rPr>
        <w:t>s</w:t>
      </w:r>
      <w:r w:rsidRPr="00A32AB5">
        <w:rPr>
          <w:rFonts w:ascii="Arial" w:hAnsi="Arial" w:cs="Arial"/>
          <w:b/>
          <w:sz w:val="24"/>
          <w:szCs w:val="24"/>
          <w:u w:val="single"/>
        </w:rPr>
        <w:t xml:space="preserve">, faculty and </w:t>
      </w:r>
      <w:r w:rsidR="004A4841" w:rsidRPr="00A32AB5">
        <w:rPr>
          <w:rFonts w:ascii="Arial" w:hAnsi="Arial" w:cs="Arial"/>
          <w:b/>
          <w:sz w:val="24"/>
          <w:szCs w:val="24"/>
          <w:u w:val="single"/>
        </w:rPr>
        <w:t xml:space="preserve">staff </w:t>
      </w:r>
      <w:r w:rsidR="004A4841">
        <w:rPr>
          <w:rFonts w:ascii="Arial" w:hAnsi="Arial" w:cs="Arial"/>
          <w:b/>
          <w:sz w:val="24"/>
          <w:szCs w:val="24"/>
          <w:u w:val="single"/>
        </w:rPr>
        <w:t>at</w:t>
      </w:r>
      <w:r w:rsidR="00E15C40">
        <w:rPr>
          <w:rFonts w:ascii="Arial" w:hAnsi="Arial" w:cs="Arial"/>
          <w:b/>
          <w:sz w:val="24"/>
          <w:szCs w:val="24"/>
          <w:u w:val="single"/>
        </w:rPr>
        <w:t xml:space="preserve"> least 18 years of age, </w:t>
      </w:r>
      <w:r w:rsidRPr="00A32AB5">
        <w:rPr>
          <w:rFonts w:ascii="Arial" w:hAnsi="Arial" w:cs="Arial"/>
          <w:b/>
          <w:sz w:val="24"/>
          <w:szCs w:val="24"/>
          <w:u w:val="single"/>
        </w:rPr>
        <w:t>with a Niagara University email address</w:t>
      </w:r>
      <w:r w:rsidRPr="00BE1BE8">
        <w:rPr>
          <w:rFonts w:ascii="Arial" w:hAnsi="Arial" w:cs="Arial"/>
          <w:sz w:val="24"/>
          <w:szCs w:val="24"/>
        </w:rPr>
        <w:t xml:space="preserve"> are eligible for TAO Self-Help.</w:t>
      </w:r>
    </w:p>
    <w:p w:rsidR="00896128" w:rsidRDefault="00896128"/>
    <w:p w:rsidR="00896128" w:rsidRPr="00BE1BE8" w:rsidRDefault="00896128">
      <w:pPr>
        <w:rPr>
          <w:rFonts w:ascii="Arial" w:hAnsi="Arial" w:cs="Arial"/>
          <w:b/>
          <w:sz w:val="28"/>
          <w:szCs w:val="28"/>
        </w:rPr>
      </w:pPr>
      <w:r w:rsidRPr="00BE1BE8">
        <w:rPr>
          <w:rFonts w:ascii="Arial" w:hAnsi="Arial" w:cs="Arial"/>
          <w:b/>
          <w:sz w:val="28"/>
          <w:szCs w:val="28"/>
        </w:rPr>
        <w:t>Sign up for your free account today!</w:t>
      </w:r>
    </w:p>
    <w:p w:rsidR="00896128" w:rsidRPr="00DE5C8F" w:rsidRDefault="00896128" w:rsidP="00896128">
      <w:pPr>
        <w:pStyle w:val="Heading1"/>
      </w:pPr>
      <w:r>
        <w:t>How to Register for TAO Self-Help</w:t>
      </w:r>
    </w:p>
    <w:p w:rsidR="00896128" w:rsidRPr="00A32AB5" w:rsidRDefault="00896128" w:rsidP="0089612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581678">
        <w:rPr>
          <w:rFonts w:ascii="Arial" w:eastAsia="Times New Roman" w:hAnsi="Arial" w:cs="Arial"/>
          <w:sz w:val="24"/>
          <w:szCs w:val="24"/>
        </w:rPr>
        <w:t xml:space="preserve">In your browser window, navigate to </w:t>
      </w:r>
      <w:hyperlink r:id="rId5" w:history="1">
        <w:r w:rsidRPr="00A32AB5">
          <w:rPr>
            <w:rStyle w:val="Hyperlink"/>
            <w:rFonts w:ascii="Arial" w:hAnsi="Arial" w:cs="Arial"/>
            <w:b/>
            <w:sz w:val="28"/>
            <w:szCs w:val="28"/>
          </w:rPr>
          <w:t>https://us.taoconnect.org/register</w:t>
        </w:r>
      </w:hyperlink>
      <w:r w:rsidRPr="00A32AB5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896128" w:rsidRPr="00581678" w:rsidRDefault="00896128" w:rsidP="0089612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81678">
        <w:rPr>
          <w:rFonts w:ascii="Arial" w:eastAsia="Times New Roman" w:hAnsi="Arial" w:cs="Arial"/>
          <w:sz w:val="24"/>
          <w:szCs w:val="24"/>
        </w:rPr>
        <w:t xml:space="preserve">Enter First Name, Last Name, and your </w:t>
      </w:r>
      <w:r>
        <w:rPr>
          <w:rFonts w:ascii="Arial" w:eastAsia="Times New Roman" w:hAnsi="Arial" w:cs="Arial"/>
          <w:sz w:val="24"/>
          <w:szCs w:val="24"/>
        </w:rPr>
        <w:t>school</w:t>
      </w:r>
      <w:r w:rsidRPr="00581678">
        <w:rPr>
          <w:rFonts w:ascii="Arial" w:eastAsia="Times New Roman" w:hAnsi="Arial" w:cs="Arial"/>
          <w:sz w:val="24"/>
          <w:szCs w:val="24"/>
        </w:rPr>
        <w:t xml:space="preserve"> email address</w:t>
      </w:r>
    </w:p>
    <w:p w:rsidR="00896128" w:rsidRPr="00581678" w:rsidRDefault="00896128" w:rsidP="0089612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81678">
        <w:rPr>
          <w:rFonts w:ascii="Arial" w:eastAsia="Times New Roman" w:hAnsi="Arial" w:cs="Arial"/>
          <w:sz w:val="24"/>
          <w:szCs w:val="24"/>
        </w:rPr>
        <w:t>Create a Password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816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6128" w:rsidRPr="00581678" w:rsidRDefault="00896128" w:rsidP="0089612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81678">
        <w:rPr>
          <w:rFonts w:ascii="Arial" w:eastAsia="Times New Roman" w:hAnsi="Arial" w:cs="Arial"/>
          <w:sz w:val="24"/>
          <w:szCs w:val="24"/>
        </w:rPr>
        <w:t xml:space="preserve">Leave the 'Enrollment Key' field blank. </w:t>
      </w:r>
    </w:p>
    <w:p w:rsidR="00896128" w:rsidRPr="00581678" w:rsidRDefault="00896128" w:rsidP="0089612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81678">
        <w:rPr>
          <w:rFonts w:ascii="Arial" w:eastAsia="Times New Roman" w:hAnsi="Arial" w:cs="Arial"/>
          <w:sz w:val="24"/>
          <w:szCs w:val="24"/>
        </w:rPr>
        <w:t>Click Sign Me Up</w:t>
      </w:r>
    </w:p>
    <w:p w:rsidR="00896128" w:rsidRPr="00896128" w:rsidRDefault="00896128" w:rsidP="0089612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81678">
        <w:rPr>
          <w:rFonts w:ascii="Arial" w:eastAsia="Times New Roman" w:hAnsi="Arial" w:cs="Arial"/>
          <w:sz w:val="24"/>
          <w:szCs w:val="24"/>
        </w:rPr>
        <w:t>Check your email. You will be sent a Welcome to TAO email with a confirmation link which you must click on to sign in.</w:t>
      </w:r>
    </w:p>
    <w:p w:rsidR="00896128" w:rsidRDefault="00896128" w:rsidP="008961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6128" w:rsidRDefault="00896128" w:rsidP="008961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additional information please refer to TAO EXPLAINER VIDEO at:</w:t>
      </w:r>
    </w:p>
    <w:p w:rsidR="00896128" w:rsidRPr="00A32AB5" w:rsidRDefault="00A93EDC" w:rsidP="00896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hyperlink r:id="rId6" w:history="1">
        <w:r w:rsidR="00BE1BE8" w:rsidRPr="00A32AB5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https://vimeo.com/444538223</w:t>
        </w:r>
      </w:hyperlink>
    </w:p>
    <w:p w:rsidR="00BE1BE8" w:rsidRPr="00A32AB5" w:rsidRDefault="00BE1BE8" w:rsidP="00896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F7CF7" w:rsidRDefault="00BE1BE8" w:rsidP="001F7CF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sz w:val="24"/>
          <w:szCs w:val="24"/>
        </w:rPr>
        <w:t xml:space="preserve">TAO is available to you for free either online or on-the-go with your mobile device.  You can download the TAO Mobile APP in the APP Store or Google Play.  Please make sure it is TAO version 3. </w:t>
      </w:r>
    </w:p>
    <w:p w:rsidR="001F7CF7" w:rsidRDefault="001F7CF7" w:rsidP="001F7CF7">
      <w:pPr>
        <w:spacing w:after="0" w:line="240" w:lineRule="auto"/>
        <w:rPr>
          <w:rFonts w:ascii="Calibri" w:eastAsia="Times New Roman" w:hAnsi="Calibri" w:cs="Calibri"/>
        </w:rPr>
      </w:pPr>
    </w:p>
    <w:p w:rsidR="001F7CF7" w:rsidRDefault="001F7CF7" w:rsidP="001F7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7CF7">
        <w:rPr>
          <w:rFonts w:ascii="Arial" w:eastAsia="Times New Roman" w:hAnsi="Arial" w:cs="Arial"/>
          <w:sz w:val="24"/>
          <w:szCs w:val="24"/>
        </w:rPr>
        <w:t>If you have any questions please feel free to contact Niagara University Counseling Services at 716-286-8536.</w:t>
      </w:r>
    </w:p>
    <w:p w:rsidR="001F7CF7" w:rsidRDefault="001F7CF7" w:rsidP="001F7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7CF7" w:rsidRPr="004A4841" w:rsidRDefault="001F7CF7" w:rsidP="001F7CF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sectPr w:rsidR="001F7CF7" w:rsidRPr="004A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021F"/>
    <w:multiLevelType w:val="multilevel"/>
    <w:tmpl w:val="57D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8"/>
    <w:rsid w:val="001F7CF7"/>
    <w:rsid w:val="004A4841"/>
    <w:rsid w:val="00547CCA"/>
    <w:rsid w:val="00623A87"/>
    <w:rsid w:val="006A7D3B"/>
    <w:rsid w:val="00864706"/>
    <w:rsid w:val="00896128"/>
    <w:rsid w:val="008C3482"/>
    <w:rsid w:val="00A32AB5"/>
    <w:rsid w:val="00A93EDC"/>
    <w:rsid w:val="00B957D0"/>
    <w:rsid w:val="00BE1BE8"/>
    <w:rsid w:val="00C92CE0"/>
    <w:rsid w:val="00D3338A"/>
    <w:rsid w:val="00E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9ABD-123B-4896-BC28-C1D890A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128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128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8961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538223" TargetMode="External"/><Relationship Id="rId5" Type="http://schemas.openxmlformats.org/officeDocument/2006/relationships/hyperlink" Target="https://us.taoconnect.org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Ranya Green</dc:creator>
  <cp:keywords/>
  <dc:description/>
  <cp:lastModifiedBy>Stacey Pozzobon</cp:lastModifiedBy>
  <cp:revision>2</cp:revision>
  <cp:lastPrinted>2020-12-04T14:13:00Z</cp:lastPrinted>
  <dcterms:created xsi:type="dcterms:W3CDTF">2020-12-09T18:48:00Z</dcterms:created>
  <dcterms:modified xsi:type="dcterms:W3CDTF">2020-12-09T18:48:00Z</dcterms:modified>
</cp:coreProperties>
</file>